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5202" w:rsidRPr="00F56A18" w:rsidRDefault="00B524AA" w:rsidP="00F56A18">
      <w:pPr>
        <w:pStyle w:val="Header"/>
        <w:tabs>
          <w:tab w:val="clear" w:pos="4153"/>
          <w:tab w:val="clear" w:pos="8306"/>
          <w:tab w:val="right" w:pos="9781"/>
        </w:tabs>
        <w:rPr>
          <w:rFonts w:ascii="Arial" w:hAnsi="Arial" w:cs="Arial"/>
          <w:b/>
          <w:bCs/>
          <w:sz w:val="22"/>
        </w:rPr>
      </w:pPr>
      <w:bookmarkStart w:id="0" w:name="_Hlk4639558"/>
      <w:r w:rsidRPr="00B524AA">
        <w:rPr>
          <w:rFonts w:ascii="Arial" w:hAnsi="Arial" w:cs="Arial"/>
          <w:b/>
          <w:bCs/>
          <w:sz w:val="22"/>
        </w:rPr>
        <w:t>3GPP TSG-RAN WG4 Meeting #92</w:t>
      </w:r>
      <w:r w:rsidR="00905202" w:rsidRPr="00F56A18">
        <w:rPr>
          <w:rFonts w:ascii="Arial" w:hAnsi="Arial" w:cs="Arial" w:hint="eastAsia"/>
          <w:b/>
          <w:bCs/>
          <w:sz w:val="22"/>
        </w:rPr>
        <w:tab/>
      </w:r>
      <w:bookmarkStart w:id="1" w:name="_GoBack"/>
      <w:r w:rsidRPr="00B524AA">
        <w:rPr>
          <w:rFonts w:ascii="Arial" w:hAnsi="Arial" w:cs="Arial"/>
          <w:b/>
          <w:bCs/>
          <w:sz w:val="22"/>
        </w:rPr>
        <w:t>R4-1908821</w:t>
      </w:r>
      <w:bookmarkEnd w:id="1"/>
    </w:p>
    <w:p w:rsidR="00B524AA" w:rsidRPr="00B524AA" w:rsidRDefault="00B524AA" w:rsidP="00B524AA">
      <w:pPr>
        <w:pStyle w:val="Header"/>
        <w:rPr>
          <w:rFonts w:ascii="Arial" w:hAnsi="Arial" w:cs="Arial"/>
          <w:b/>
          <w:bCs/>
          <w:sz w:val="22"/>
        </w:rPr>
      </w:pPr>
      <w:r w:rsidRPr="00B524AA">
        <w:rPr>
          <w:rFonts w:ascii="Arial" w:hAnsi="Arial" w:cs="Arial"/>
          <w:b/>
          <w:bCs/>
          <w:sz w:val="22"/>
        </w:rPr>
        <w:t>Ljubljana, Slovenia, August 26-30, 2019</w:t>
      </w:r>
    </w:p>
    <w:bookmarkEnd w:id="0"/>
    <w:p w:rsidR="00905202" w:rsidRPr="00F56A18" w:rsidRDefault="00905202" w:rsidP="00557D6F">
      <w:pPr>
        <w:pStyle w:val="Header"/>
        <w:tabs>
          <w:tab w:val="clear" w:pos="4153"/>
          <w:tab w:val="clear" w:pos="8306"/>
          <w:tab w:val="right" w:pos="9781"/>
        </w:tabs>
        <w:rPr>
          <w:rFonts w:ascii="Arial" w:hAnsi="Arial" w:cs="Arial"/>
          <w:b/>
          <w:bCs/>
          <w:sz w:val="22"/>
        </w:rPr>
      </w:pPr>
    </w:p>
    <w:p w:rsidR="00463675" w:rsidRDefault="00463675">
      <w:pPr>
        <w:rPr>
          <w:rFonts w:ascii="Arial" w:hAnsi="Arial" w:cs="Arial"/>
        </w:rPr>
      </w:pPr>
    </w:p>
    <w:p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F56A18" w:rsidRPr="00F56A18">
        <w:rPr>
          <w:rFonts w:ascii="Arial" w:hAnsi="Arial" w:cs="Arial"/>
          <w:b/>
          <w:color w:val="FF0000"/>
        </w:rPr>
        <w:t>Draft</w:t>
      </w:r>
      <w:r w:rsidR="00B524AA" w:rsidRPr="00B524AA">
        <w:rPr>
          <w:rFonts w:ascii="Arial" w:hAnsi="Arial" w:cs="Arial"/>
          <w:bCs/>
        </w:rPr>
        <w:t xml:space="preserve"> LS on enhanced FR2 MPE mitigation solutions for avoiding radio link failures and connection releases in Rel-16</w:t>
      </w:r>
    </w:p>
    <w:p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524AA">
        <w:rPr>
          <w:rFonts w:ascii="Arial" w:hAnsi="Arial" w:cs="Arial"/>
          <w:bCs/>
        </w:rPr>
        <w:t>6</w:t>
      </w:r>
    </w:p>
    <w:p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524AA" w:rsidRPr="006D2225">
        <w:rPr>
          <w:rFonts w:ascii="Arial" w:hAnsi="Arial" w:cs="Arial"/>
          <w:sz w:val="21"/>
          <w:szCs w:val="21"/>
          <w:lang w:eastAsia="zh-CN"/>
        </w:rPr>
        <w:t>NR_RF_FR</w:t>
      </w:r>
      <w:r w:rsidR="00B524AA" w:rsidRPr="006D2225">
        <w:rPr>
          <w:rFonts w:ascii="Arial" w:hAnsi="Arial" w:cs="Arial" w:hint="eastAsia"/>
          <w:sz w:val="21"/>
          <w:szCs w:val="21"/>
          <w:lang w:eastAsia="zh-CN"/>
        </w:rPr>
        <w:t>2_req_enh</w:t>
      </w:r>
      <w:r w:rsidR="00B524AA">
        <w:rPr>
          <w:rFonts w:ascii="Arial" w:hAnsi="Arial" w:cs="Arial"/>
          <w:sz w:val="21"/>
          <w:szCs w:val="21"/>
          <w:lang w:eastAsia="zh-CN"/>
        </w:rPr>
        <w:t xml:space="preserve">, </w:t>
      </w:r>
      <w:proofErr w:type="spellStart"/>
      <w:r w:rsidR="00B524AA" w:rsidRPr="00B524AA">
        <w:rPr>
          <w:rFonts w:ascii="Arial" w:hAnsi="Arial" w:cs="Arial"/>
          <w:sz w:val="21"/>
          <w:szCs w:val="21"/>
          <w:lang w:eastAsia="zh-CN"/>
        </w:rPr>
        <w:t>NR_eMIMO</w:t>
      </w:r>
      <w:proofErr w:type="spellEnd"/>
    </w:p>
    <w:p w:rsidR="00463675" w:rsidRPr="00385529" w:rsidRDefault="00463675">
      <w:pPr>
        <w:spacing w:after="60"/>
        <w:ind w:left="1985" w:hanging="1985"/>
        <w:rPr>
          <w:rFonts w:ascii="Arial" w:hAnsi="Arial" w:cs="Arial"/>
          <w:b/>
        </w:rPr>
      </w:pPr>
    </w:p>
    <w:p w:rsidR="00463675" w:rsidRPr="00385529" w:rsidRDefault="00463675">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r>
      <w:proofErr w:type="gramStart"/>
      <w:r w:rsidR="00F56A18">
        <w:rPr>
          <w:rFonts w:ascii="Arial" w:hAnsi="Arial" w:cs="Arial"/>
          <w:bCs/>
        </w:rPr>
        <w:t>Nokia  (</w:t>
      </w:r>
      <w:proofErr w:type="gramEnd"/>
      <w:r w:rsidR="00A8524C" w:rsidRPr="00D64D96">
        <w:rPr>
          <w:rFonts w:ascii="Arial" w:hAnsi="Arial" w:cs="Arial"/>
          <w:bCs/>
        </w:rPr>
        <w:t>TSG RAN WG</w:t>
      </w:r>
      <w:r w:rsidR="00F56A18">
        <w:rPr>
          <w:rFonts w:ascii="Arial" w:hAnsi="Arial" w:cs="Arial"/>
          <w:bCs/>
        </w:rPr>
        <w:t>4)</w:t>
      </w:r>
    </w:p>
    <w:p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B524AA">
        <w:rPr>
          <w:rFonts w:ascii="Arial" w:hAnsi="Arial" w:cs="Arial"/>
          <w:bCs/>
        </w:rPr>
        <w:t xml:space="preserve">TSG RAN WG1, </w:t>
      </w:r>
      <w:r w:rsidR="00385529" w:rsidRPr="00385529">
        <w:rPr>
          <w:rFonts w:ascii="Arial" w:hAnsi="Arial" w:cs="Arial"/>
          <w:bCs/>
        </w:rPr>
        <w:t xml:space="preserve">TSG </w:t>
      </w:r>
      <w:r w:rsidR="00247BE7">
        <w:rPr>
          <w:rFonts w:ascii="Arial" w:hAnsi="Arial" w:cs="Arial"/>
          <w:bCs/>
        </w:rPr>
        <w:t xml:space="preserve">RAN </w:t>
      </w:r>
      <w:r w:rsidR="00385529" w:rsidRPr="00385529">
        <w:rPr>
          <w:rFonts w:ascii="Arial" w:hAnsi="Arial" w:cs="Arial"/>
          <w:bCs/>
        </w:rPr>
        <w:t>WG</w:t>
      </w:r>
      <w:r w:rsidR="00F56A18">
        <w:rPr>
          <w:rFonts w:ascii="Arial" w:hAnsi="Arial" w:cs="Arial"/>
          <w:bCs/>
        </w:rPr>
        <w:t>2</w:t>
      </w:r>
    </w:p>
    <w:p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Pr="00B524AA" w:rsidRDefault="00463675">
      <w:pPr>
        <w:pStyle w:val="Heading4"/>
        <w:tabs>
          <w:tab w:val="left" w:pos="2268"/>
        </w:tabs>
        <w:ind w:left="567"/>
        <w:rPr>
          <w:rFonts w:cs="Arial"/>
          <w:b w:val="0"/>
          <w:bCs/>
          <w:lang w:val="fi-FI"/>
        </w:rPr>
      </w:pPr>
      <w:proofErr w:type="spellStart"/>
      <w:r w:rsidRPr="00B524AA">
        <w:rPr>
          <w:rFonts w:cs="Arial"/>
          <w:lang w:val="fi-FI"/>
        </w:rPr>
        <w:t>Name</w:t>
      </w:r>
      <w:proofErr w:type="spellEnd"/>
      <w:r w:rsidRPr="00B524AA">
        <w:rPr>
          <w:rFonts w:cs="Arial"/>
          <w:lang w:val="fi-FI"/>
        </w:rPr>
        <w:t>:</w:t>
      </w:r>
      <w:r w:rsidRPr="00B524AA">
        <w:rPr>
          <w:rFonts w:cs="Arial"/>
          <w:b w:val="0"/>
          <w:bCs/>
          <w:lang w:val="fi-FI"/>
        </w:rPr>
        <w:tab/>
      </w:r>
      <w:r w:rsidR="00B524AA" w:rsidRPr="00B524AA">
        <w:rPr>
          <w:rFonts w:cs="Arial"/>
          <w:b w:val="0"/>
          <w:bCs/>
          <w:lang w:val="fi-FI"/>
        </w:rPr>
        <w:t>Petri Vasenkari</w:t>
      </w:r>
    </w:p>
    <w:p w:rsidR="00463675" w:rsidRPr="00B524AA" w:rsidRDefault="00463675">
      <w:pPr>
        <w:pStyle w:val="Heading7"/>
        <w:tabs>
          <w:tab w:val="left" w:pos="2268"/>
        </w:tabs>
        <w:ind w:left="567"/>
        <w:rPr>
          <w:rFonts w:cs="Arial"/>
          <w:b w:val="0"/>
          <w:bCs/>
          <w:lang w:val="fi-FI"/>
        </w:rPr>
      </w:pPr>
      <w:r w:rsidRPr="00B524AA">
        <w:rPr>
          <w:rFonts w:cs="Arial"/>
          <w:lang w:val="fi-FI"/>
        </w:rPr>
        <w:t xml:space="preserve">E-mail </w:t>
      </w:r>
      <w:proofErr w:type="spellStart"/>
      <w:r w:rsidRPr="00B524AA">
        <w:rPr>
          <w:rFonts w:cs="Arial"/>
          <w:lang w:val="fi-FI"/>
        </w:rPr>
        <w:t>Address</w:t>
      </w:r>
      <w:proofErr w:type="spellEnd"/>
      <w:r w:rsidRPr="00B524AA">
        <w:rPr>
          <w:rFonts w:cs="Arial"/>
          <w:lang w:val="fi-FI"/>
        </w:rPr>
        <w:t>:</w:t>
      </w:r>
      <w:r w:rsidRPr="00B524AA">
        <w:rPr>
          <w:rFonts w:cs="Arial"/>
          <w:b w:val="0"/>
          <w:bCs/>
          <w:lang w:val="fi-FI"/>
        </w:rPr>
        <w:tab/>
      </w:r>
      <w:r w:rsidR="00B524AA" w:rsidRPr="00B524AA">
        <w:rPr>
          <w:rFonts w:cs="Arial"/>
          <w:b w:val="0"/>
          <w:bCs/>
          <w:lang w:val="fi-FI"/>
        </w:rPr>
        <w:t>petri.j.vasenkari@nokia.com</w:t>
      </w:r>
    </w:p>
    <w:p w:rsidR="00463675" w:rsidRPr="00B524AA" w:rsidRDefault="00463675">
      <w:pPr>
        <w:spacing w:after="60"/>
        <w:ind w:left="1985" w:hanging="1985"/>
        <w:rPr>
          <w:rFonts w:ascii="Arial" w:hAnsi="Arial" w:cs="Arial"/>
          <w:b/>
          <w:lang w:val="fi-FI"/>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A13D54" w:rsidRDefault="00247BE7" w:rsidP="00A55692">
      <w:pPr>
        <w:pStyle w:val="Header"/>
        <w:spacing w:after="120"/>
        <w:rPr>
          <w:rFonts w:ascii="Arial" w:hAnsi="Arial" w:cs="Arial"/>
          <w:lang w:val="en-US"/>
        </w:rPr>
      </w:pPr>
      <w:r w:rsidRPr="00F56A18">
        <w:rPr>
          <w:rFonts w:ascii="Arial" w:hAnsi="Arial" w:cs="Arial"/>
          <w:lang w:val="en-US"/>
        </w:rPr>
        <w:t>RAN</w:t>
      </w:r>
      <w:r w:rsidR="00F56A18" w:rsidRPr="00F56A18">
        <w:rPr>
          <w:rFonts w:ascii="Arial" w:hAnsi="Arial" w:cs="Arial"/>
          <w:lang w:val="en-US"/>
        </w:rPr>
        <w:t xml:space="preserve">4 has </w:t>
      </w:r>
      <w:r w:rsidR="00A13D54">
        <w:rPr>
          <w:rFonts w:ascii="Arial" w:hAnsi="Arial" w:cs="Arial"/>
          <w:lang w:val="en-US"/>
        </w:rPr>
        <w:t>started discussing Rel-16 e</w:t>
      </w:r>
      <w:r w:rsidR="00A13D54" w:rsidRPr="00A13D54">
        <w:rPr>
          <w:rFonts w:ascii="Arial" w:hAnsi="Arial" w:cs="Arial"/>
          <w:lang w:val="en-US"/>
        </w:rPr>
        <w:t>nhancements for FR2 UE</w:t>
      </w:r>
      <w:r w:rsidR="00A55692">
        <w:rPr>
          <w:rFonts w:ascii="Arial" w:hAnsi="Arial" w:cs="Arial"/>
          <w:lang w:val="en-US"/>
        </w:rPr>
        <w:t>s to meet the</w:t>
      </w:r>
      <w:r w:rsidR="00A13D54" w:rsidRPr="00A13D54">
        <w:rPr>
          <w:rFonts w:ascii="Arial" w:hAnsi="Arial" w:cs="Arial"/>
          <w:lang w:val="en-US"/>
        </w:rPr>
        <w:t xml:space="preserve"> RF exposure compliance</w:t>
      </w:r>
      <w:r w:rsidR="00A55692">
        <w:rPr>
          <w:rFonts w:ascii="Arial" w:hAnsi="Arial" w:cs="Arial"/>
          <w:lang w:val="en-US"/>
        </w:rPr>
        <w:t xml:space="preserve"> requirements as</w:t>
      </w:r>
      <w:r w:rsidR="00A13D54">
        <w:rPr>
          <w:rFonts w:ascii="Arial" w:hAnsi="Arial" w:cs="Arial"/>
          <w:lang w:val="en-US"/>
        </w:rPr>
        <w:t xml:space="preserve"> </w:t>
      </w:r>
      <w:r w:rsidR="00A55692">
        <w:rPr>
          <w:rFonts w:ascii="Arial" w:hAnsi="Arial" w:cs="Arial"/>
          <w:lang w:val="en-US"/>
        </w:rPr>
        <w:t>the currently specified Rel-15 FR2 MPE solutions;</w:t>
      </w:r>
      <w:r w:rsidR="00A55692" w:rsidRPr="00A55692">
        <w:rPr>
          <w:rFonts w:ascii="Arial" w:hAnsi="Arial" w:cs="Arial"/>
          <w:lang w:val="en-US"/>
        </w:rPr>
        <w:t xml:space="preserve"> maxUplinkDutyCycle-FR2 and P-MPR</w:t>
      </w:r>
      <w:r w:rsidR="00A55692">
        <w:rPr>
          <w:rFonts w:ascii="Arial" w:hAnsi="Arial" w:cs="Arial"/>
          <w:lang w:val="en-US"/>
        </w:rPr>
        <w:t xml:space="preserve"> limit NR FR2 performance like uplink throughput and may cause radio link failures and connection releases. </w:t>
      </w:r>
    </w:p>
    <w:p w:rsidR="00A14ADB" w:rsidRDefault="00A14ADB" w:rsidP="000D434E">
      <w:pPr>
        <w:pStyle w:val="Header"/>
        <w:numPr>
          <w:ilvl w:val="0"/>
          <w:numId w:val="26"/>
        </w:numPr>
        <w:spacing w:after="120"/>
        <w:rPr>
          <w:rFonts w:ascii="Arial" w:hAnsi="Arial" w:cs="Arial"/>
          <w:lang w:val="en-US"/>
        </w:rPr>
      </w:pPr>
      <w:r w:rsidRPr="00A14ADB">
        <w:rPr>
          <w:rFonts w:ascii="Arial" w:hAnsi="Arial" w:cs="Arial"/>
          <w:lang w:val="en-US"/>
        </w:rPr>
        <w:t xml:space="preserve">RAN4 has introduced P-MPR in the UE requirements so that it allows UEs to reduce its UL transmit power without any requirement limitations to make sure that UE can always ensure that it can meet the FR2 UE RF exposure compliance related requirements. </w:t>
      </w:r>
    </w:p>
    <w:p w:rsidR="00A14ADB" w:rsidRDefault="00A14ADB" w:rsidP="00AA5D4F">
      <w:pPr>
        <w:pStyle w:val="Header"/>
        <w:numPr>
          <w:ilvl w:val="0"/>
          <w:numId w:val="26"/>
        </w:numPr>
        <w:spacing w:after="120"/>
        <w:rPr>
          <w:rFonts w:ascii="Arial" w:hAnsi="Arial" w:cs="Arial"/>
          <w:lang w:val="en-US"/>
        </w:rPr>
      </w:pPr>
      <w:r w:rsidRPr="00A14ADB">
        <w:rPr>
          <w:rFonts w:ascii="Arial" w:hAnsi="Arial" w:cs="Arial"/>
          <w:lang w:val="en-US"/>
        </w:rPr>
        <w:t>The aim of the additional UE capability for FR2 maximum UL duty cycle limitations was to give UE additional method for meeting FR2 UE RF exposure compliance requirements without need to use large UE Tx power reductions (P-MPR) causing radio link failures. This UE capability was, however, introduced as static capability in Rel-15 meaning that the UE would always limit its UL transmission and thus data rate as indicated by the capability. Therefore, even if UE is not experiencing any FR2 RF exposure issues, the UL transmission is limited by this capability.</w:t>
      </w:r>
    </w:p>
    <w:p w:rsidR="00A14ADB" w:rsidRPr="00A14ADB" w:rsidRDefault="00A14ADB" w:rsidP="00AA5D4F">
      <w:pPr>
        <w:pStyle w:val="Header"/>
        <w:numPr>
          <w:ilvl w:val="0"/>
          <w:numId w:val="26"/>
        </w:numPr>
        <w:spacing w:after="120"/>
        <w:rPr>
          <w:rFonts w:ascii="Arial" w:hAnsi="Arial" w:cs="Arial"/>
          <w:lang w:val="en-US"/>
        </w:rPr>
      </w:pPr>
      <w:r>
        <w:rPr>
          <w:rFonts w:ascii="Arial" w:hAnsi="Arial" w:cs="Arial"/>
          <w:lang w:val="en-US"/>
        </w:rPr>
        <w:t xml:space="preserve">RAN4 has also agreed that </w:t>
      </w:r>
      <w:r w:rsidRPr="00A14ADB">
        <w:rPr>
          <w:rFonts w:ascii="Arial" w:hAnsi="Arial" w:cs="Arial"/>
          <w:lang w:val="en-US"/>
        </w:rPr>
        <w:t xml:space="preserve">the introduction of the maxUplinkDutyCycle-FR2 UE capability </w:t>
      </w:r>
      <w:r>
        <w:rPr>
          <w:rFonts w:ascii="Arial" w:hAnsi="Arial" w:cs="Arial"/>
          <w:lang w:val="en-US"/>
        </w:rPr>
        <w:t>may</w:t>
      </w:r>
      <w:r w:rsidRPr="00A14ADB">
        <w:rPr>
          <w:rFonts w:ascii="Arial" w:hAnsi="Arial" w:cs="Arial"/>
          <w:lang w:val="en-US"/>
        </w:rPr>
        <w:t xml:space="preserve"> not impact the network scheduler</w:t>
      </w:r>
      <w:r>
        <w:rPr>
          <w:rFonts w:ascii="Arial" w:hAnsi="Arial" w:cs="Arial"/>
          <w:lang w:val="en-US"/>
        </w:rPr>
        <w:t xml:space="preserve">. Therefore, </w:t>
      </w:r>
      <w:r w:rsidRPr="00A14ADB">
        <w:rPr>
          <w:rFonts w:ascii="Arial" w:hAnsi="Arial" w:cs="Arial"/>
          <w:lang w:val="en-US"/>
        </w:rPr>
        <w:t xml:space="preserve">the UE may need to use P-MPR for meeting FR2 UE RF exposure compliance requirements although the UE has indicated limitations in its maxUplinkDutyCycle-FR2 UE capability. </w:t>
      </w:r>
    </w:p>
    <w:p w:rsidR="00A14ADB" w:rsidRDefault="00A14ADB" w:rsidP="00A55692">
      <w:pPr>
        <w:pStyle w:val="Header"/>
        <w:spacing w:after="120"/>
        <w:rPr>
          <w:rFonts w:ascii="Arial" w:hAnsi="Arial" w:cs="Arial"/>
          <w:lang w:val="en-US"/>
        </w:rPr>
      </w:pPr>
    </w:p>
    <w:p w:rsidR="00B75211" w:rsidRDefault="00B75211" w:rsidP="00A55692">
      <w:pPr>
        <w:pStyle w:val="Header"/>
        <w:spacing w:after="120"/>
        <w:rPr>
          <w:rFonts w:ascii="Arial" w:hAnsi="Arial" w:cs="Arial"/>
          <w:lang w:val="en-US"/>
        </w:rPr>
      </w:pPr>
      <w:r>
        <w:rPr>
          <w:rFonts w:ascii="Arial" w:hAnsi="Arial" w:cs="Arial"/>
          <w:lang w:val="en-US"/>
        </w:rPr>
        <w:t xml:space="preserve">RAN4 would like to inform that it has identified that at least the following </w:t>
      </w:r>
      <w:r w:rsidR="00801677">
        <w:rPr>
          <w:rFonts w:ascii="Arial" w:hAnsi="Arial" w:cs="Arial"/>
          <w:lang w:val="en-US"/>
        </w:rPr>
        <w:t xml:space="preserve">complimentary </w:t>
      </w:r>
      <w:r>
        <w:rPr>
          <w:rFonts w:ascii="Arial" w:hAnsi="Arial" w:cs="Arial"/>
          <w:lang w:val="en-US"/>
        </w:rPr>
        <w:t>FR2 MPE enhancement solutions</w:t>
      </w:r>
      <w:r w:rsidR="00801677">
        <w:rPr>
          <w:rFonts w:ascii="Arial" w:hAnsi="Arial" w:cs="Arial"/>
          <w:lang w:val="en-US"/>
        </w:rPr>
        <w:t>:</w:t>
      </w:r>
    </w:p>
    <w:p w:rsidR="00801677" w:rsidRPr="00801677" w:rsidRDefault="00801677" w:rsidP="00801677">
      <w:pPr>
        <w:pStyle w:val="Header"/>
        <w:numPr>
          <w:ilvl w:val="0"/>
          <w:numId w:val="26"/>
        </w:numPr>
        <w:spacing w:after="120"/>
        <w:rPr>
          <w:rFonts w:ascii="Arial" w:hAnsi="Arial" w:cs="Arial"/>
          <w:lang w:val="en-US"/>
        </w:rPr>
      </w:pPr>
      <w:r w:rsidRPr="00801677">
        <w:rPr>
          <w:rFonts w:ascii="Arial" w:hAnsi="Arial" w:cs="Arial"/>
          <w:lang w:val="en-US"/>
        </w:rPr>
        <w:t xml:space="preserve">Beam management enhancements for FR2 MPE issue </w:t>
      </w:r>
      <w:r>
        <w:rPr>
          <w:rFonts w:ascii="Arial" w:hAnsi="Arial" w:cs="Arial"/>
          <w:lang w:val="en-US"/>
        </w:rPr>
        <w:t xml:space="preserve">based on RAN1’s Rel-16 </w:t>
      </w:r>
      <w:proofErr w:type="spellStart"/>
      <w:r>
        <w:rPr>
          <w:rFonts w:ascii="Arial" w:hAnsi="Arial" w:cs="Arial"/>
          <w:lang w:val="en-US"/>
        </w:rPr>
        <w:t>eMIMO</w:t>
      </w:r>
      <w:proofErr w:type="spellEnd"/>
      <w:r>
        <w:rPr>
          <w:rFonts w:ascii="Arial" w:hAnsi="Arial" w:cs="Arial"/>
          <w:lang w:val="en-US"/>
        </w:rPr>
        <w:t xml:space="preserve"> work</w:t>
      </w:r>
    </w:p>
    <w:p w:rsidR="004B673C" w:rsidRDefault="00023B0A" w:rsidP="00B76BDA">
      <w:pPr>
        <w:pStyle w:val="Header"/>
        <w:numPr>
          <w:ilvl w:val="0"/>
          <w:numId w:val="26"/>
        </w:numPr>
        <w:spacing w:after="120"/>
        <w:rPr>
          <w:rFonts w:ascii="Arial" w:hAnsi="Arial" w:cs="Arial"/>
          <w:lang w:val="en-US"/>
        </w:rPr>
      </w:pPr>
      <w:r w:rsidRPr="004B673C">
        <w:rPr>
          <w:rFonts w:ascii="Arial" w:hAnsi="Arial" w:cs="Arial"/>
          <w:lang w:val="en-US"/>
        </w:rPr>
        <w:t xml:space="preserve">Fast L1 ‘emergency signaling’ </w:t>
      </w:r>
      <w:r w:rsidR="00B412D4">
        <w:rPr>
          <w:rFonts w:ascii="Arial" w:hAnsi="Arial" w:cs="Arial"/>
          <w:lang w:val="en-US"/>
        </w:rPr>
        <w:t xml:space="preserve">for UE to </w:t>
      </w:r>
      <w:r w:rsidRPr="004B673C">
        <w:rPr>
          <w:rFonts w:ascii="Arial" w:hAnsi="Arial" w:cs="Arial"/>
          <w:lang w:val="en-US"/>
        </w:rPr>
        <w:t xml:space="preserve">inform </w:t>
      </w:r>
      <w:proofErr w:type="spellStart"/>
      <w:r w:rsidRPr="004B673C">
        <w:rPr>
          <w:rFonts w:ascii="Arial" w:hAnsi="Arial" w:cs="Arial"/>
          <w:lang w:val="en-US"/>
        </w:rPr>
        <w:t>gNB</w:t>
      </w:r>
      <w:proofErr w:type="spellEnd"/>
      <w:r w:rsidRPr="004B673C">
        <w:rPr>
          <w:rFonts w:ascii="Arial" w:hAnsi="Arial" w:cs="Arial"/>
          <w:lang w:val="en-US"/>
        </w:rPr>
        <w:t xml:space="preserve"> of FR</w:t>
      </w:r>
      <w:r w:rsidR="00B412D4">
        <w:rPr>
          <w:rFonts w:ascii="Arial" w:hAnsi="Arial" w:cs="Arial"/>
          <w:lang w:val="en-US"/>
        </w:rPr>
        <w:t>2</w:t>
      </w:r>
      <w:r w:rsidRPr="004B673C">
        <w:rPr>
          <w:rFonts w:ascii="Arial" w:hAnsi="Arial" w:cs="Arial"/>
          <w:lang w:val="en-US"/>
        </w:rPr>
        <w:t xml:space="preserve"> MPE issue like a user detection, such that the </w:t>
      </w:r>
      <w:proofErr w:type="spellStart"/>
      <w:r w:rsidRPr="004B673C">
        <w:rPr>
          <w:rFonts w:ascii="Arial" w:hAnsi="Arial" w:cs="Arial"/>
          <w:lang w:val="en-US"/>
        </w:rPr>
        <w:t>gNB</w:t>
      </w:r>
      <w:proofErr w:type="spellEnd"/>
      <w:r w:rsidRPr="004B673C">
        <w:rPr>
          <w:rFonts w:ascii="Arial" w:hAnsi="Arial" w:cs="Arial"/>
          <w:lang w:val="en-US"/>
        </w:rPr>
        <w:t xml:space="preserve"> can take fast actions </w:t>
      </w:r>
      <w:r w:rsidR="00B412D4">
        <w:rPr>
          <w:rFonts w:ascii="Arial" w:hAnsi="Arial" w:cs="Arial"/>
          <w:lang w:val="en-US"/>
        </w:rPr>
        <w:t xml:space="preserve">before the UL link is degraded too much for base station to receive the UL signal </w:t>
      </w:r>
    </w:p>
    <w:p w:rsidR="00023B0A" w:rsidRPr="004B673C" w:rsidRDefault="004B673C" w:rsidP="00B76BDA">
      <w:pPr>
        <w:pStyle w:val="Header"/>
        <w:numPr>
          <w:ilvl w:val="0"/>
          <w:numId w:val="26"/>
        </w:numPr>
        <w:spacing w:after="120"/>
        <w:rPr>
          <w:rFonts w:ascii="Arial" w:hAnsi="Arial" w:cs="Arial"/>
          <w:lang w:val="en-US"/>
        </w:rPr>
      </w:pPr>
      <w:r>
        <w:rPr>
          <w:rFonts w:ascii="Arial" w:hAnsi="Arial" w:cs="Arial"/>
          <w:lang w:val="en-US"/>
        </w:rPr>
        <w:t>I</w:t>
      </w:r>
      <w:r w:rsidR="00023B0A" w:rsidRPr="004B673C">
        <w:rPr>
          <w:rFonts w:ascii="Arial" w:hAnsi="Arial" w:cs="Arial"/>
          <w:lang w:val="en-US"/>
        </w:rPr>
        <w:t xml:space="preserve">n some </w:t>
      </w:r>
      <w:proofErr w:type="gramStart"/>
      <w:r w:rsidR="00023B0A" w:rsidRPr="004B673C">
        <w:rPr>
          <w:rFonts w:ascii="Arial" w:hAnsi="Arial" w:cs="Arial"/>
          <w:lang w:val="en-US"/>
        </w:rPr>
        <w:t>cases</w:t>
      </w:r>
      <w:proofErr w:type="gramEnd"/>
      <w:r w:rsidR="00023B0A" w:rsidRPr="004B673C">
        <w:rPr>
          <w:rFonts w:ascii="Arial" w:hAnsi="Arial" w:cs="Arial"/>
          <w:lang w:val="en-US"/>
        </w:rPr>
        <w:t xml:space="preserve"> L2/L3 signaling could be utilized for the UE to inform the </w:t>
      </w:r>
      <w:proofErr w:type="spellStart"/>
      <w:r w:rsidR="00023B0A" w:rsidRPr="004B673C">
        <w:rPr>
          <w:rFonts w:ascii="Arial" w:hAnsi="Arial" w:cs="Arial"/>
          <w:lang w:val="en-US"/>
        </w:rPr>
        <w:t>gNB</w:t>
      </w:r>
      <w:proofErr w:type="spellEnd"/>
      <w:r w:rsidR="00023B0A" w:rsidRPr="004B673C">
        <w:rPr>
          <w:rFonts w:ascii="Arial" w:hAnsi="Arial" w:cs="Arial"/>
          <w:lang w:val="en-US"/>
        </w:rPr>
        <w:t xml:space="preserve"> of the likelihood of user blockage, then the </w:t>
      </w:r>
      <w:proofErr w:type="spellStart"/>
      <w:r w:rsidR="00023B0A" w:rsidRPr="004B673C">
        <w:rPr>
          <w:rFonts w:ascii="Arial" w:hAnsi="Arial" w:cs="Arial"/>
          <w:lang w:val="en-US"/>
        </w:rPr>
        <w:t>gNB</w:t>
      </w:r>
      <w:proofErr w:type="spellEnd"/>
      <w:r>
        <w:rPr>
          <w:rFonts w:ascii="Arial" w:hAnsi="Arial" w:cs="Arial"/>
          <w:lang w:val="en-US"/>
        </w:rPr>
        <w:t xml:space="preserve"> could</w:t>
      </w:r>
      <w:r w:rsidR="00023B0A" w:rsidRPr="004B673C">
        <w:rPr>
          <w:rFonts w:ascii="Arial" w:hAnsi="Arial" w:cs="Arial"/>
          <w:lang w:val="en-US"/>
        </w:rPr>
        <w:t xml:space="preserve"> </w:t>
      </w:r>
      <w:r>
        <w:rPr>
          <w:rFonts w:ascii="Arial" w:hAnsi="Arial" w:cs="Arial"/>
          <w:lang w:val="en-US"/>
        </w:rPr>
        <w:t xml:space="preserve">identify and </w:t>
      </w:r>
      <w:r w:rsidR="00023B0A" w:rsidRPr="004B673C">
        <w:rPr>
          <w:rFonts w:ascii="Arial" w:hAnsi="Arial" w:cs="Arial"/>
          <w:lang w:val="en-US"/>
        </w:rPr>
        <w:t>evalua</w:t>
      </w:r>
      <w:r>
        <w:rPr>
          <w:rFonts w:ascii="Arial" w:hAnsi="Arial" w:cs="Arial"/>
          <w:lang w:val="en-US"/>
        </w:rPr>
        <w:t>te</w:t>
      </w:r>
      <w:r w:rsidR="00023B0A" w:rsidRPr="004B673C">
        <w:rPr>
          <w:rFonts w:ascii="Arial" w:hAnsi="Arial" w:cs="Arial"/>
          <w:lang w:val="en-US"/>
        </w:rPr>
        <w:t xml:space="preserve"> alternative links</w:t>
      </w:r>
      <w:r w:rsidRPr="004B673C">
        <w:rPr>
          <w:rFonts w:ascii="Arial" w:hAnsi="Arial" w:cs="Arial"/>
          <w:lang w:val="en-US"/>
        </w:rPr>
        <w:t xml:space="preserve"> including different frequency bands and system </w:t>
      </w:r>
      <w:r w:rsidR="00023B0A" w:rsidRPr="004B673C">
        <w:rPr>
          <w:rFonts w:ascii="Arial" w:hAnsi="Arial" w:cs="Arial"/>
          <w:lang w:val="en-US"/>
        </w:rPr>
        <w:t>to redirect the</w:t>
      </w:r>
      <w:r w:rsidRPr="004B673C">
        <w:rPr>
          <w:rFonts w:ascii="Arial" w:hAnsi="Arial" w:cs="Arial"/>
          <w:lang w:val="en-US"/>
        </w:rPr>
        <w:t xml:space="preserve"> connection i</w:t>
      </w:r>
      <w:r>
        <w:rPr>
          <w:rFonts w:ascii="Arial" w:hAnsi="Arial" w:cs="Arial"/>
          <w:lang w:val="en-US"/>
        </w:rPr>
        <w:t>f FR2</w:t>
      </w:r>
      <w:r w:rsidR="00023B0A" w:rsidRPr="004B673C">
        <w:rPr>
          <w:rFonts w:ascii="Arial" w:hAnsi="Arial" w:cs="Arial"/>
          <w:lang w:val="en-US"/>
        </w:rPr>
        <w:t xml:space="preserve"> </w:t>
      </w:r>
      <w:r w:rsidRPr="004B673C">
        <w:rPr>
          <w:rFonts w:ascii="Arial" w:hAnsi="Arial" w:cs="Arial"/>
          <w:lang w:val="en-US"/>
        </w:rPr>
        <w:t>MPE issue occurs</w:t>
      </w:r>
      <w:r>
        <w:rPr>
          <w:rFonts w:ascii="Arial" w:hAnsi="Arial" w:cs="Arial"/>
          <w:lang w:val="en-US"/>
        </w:rPr>
        <w:t>.</w:t>
      </w:r>
      <w:r w:rsidR="00023B0A" w:rsidRPr="004B673C">
        <w:rPr>
          <w:rFonts w:ascii="Arial" w:hAnsi="Arial" w:cs="Arial"/>
          <w:lang w:val="en-US"/>
        </w:rPr>
        <w:t xml:space="preserve"> </w:t>
      </w:r>
    </w:p>
    <w:p w:rsidR="00023B0A" w:rsidRPr="00023B0A" w:rsidRDefault="00023B0A" w:rsidP="00023B0A">
      <w:pPr>
        <w:pStyle w:val="Header"/>
        <w:spacing w:after="120"/>
        <w:rPr>
          <w:rFonts w:ascii="Arial" w:hAnsi="Arial" w:cs="Arial"/>
          <w:lang w:val="en-US"/>
        </w:rPr>
      </w:pPr>
    </w:p>
    <w:p w:rsidR="00801677" w:rsidRPr="00801677" w:rsidRDefault="004B673C" w:rsidP="00023B0A">
      <w:pPr>
        <w:pStyle w:val="Header"/>
        <w:spacing w:after="120"/>
        <w:rPr>
          <w:rFonts w:ascii="Arial" w:hAnsi="Arial" w:cs="Arial"/>
        </w:rPr>
      </w:pPr>
      <w:r>
        <w:rPr>
          <w:rFonts w:ascii="Arial" w:hAnsi="Arial" w:cs="Arial"/>
        </w:rPr>
        <w:t>RAN4 would like to ask RAN1</w:t>
      </w:r>
      <w:r w:rsidR="00192715">
        <w:rPr>
          <w:rFonts w:ascii="Arial" w:hAnsi="Arial" w:cs="Arial"/>
        </w:rPr>
        <w:t>’s</w:t>
      </w:r>
      <w:r>
        <w:rPr>
          <w:rFonts w:ascii="Arial" w:hAnsi="Arial" w:cs="Arial"/>
        </w:rPr>
        <w:t xml:space="preserve"> and RAN2</w:t>
      </w:r>
      <w:r w:rsidR="00192715">
        <w:rPr>
          <w:rFonts w:ascii="Arial" w:hAnsi="Arial" w:cs="Arial"/>
        </w:rPr>
        <w:t>’s</w:t>
      </w:r>
      <w:r>
        <w:rPr>
          <w:rFonts w:ascii="Arial" w:hAnsi="Arial" w:cs="Arial"/>
        </w:rPr>
        <w:t xml:space="preserve"> help in improving FR2 performance and avoiding radio link failures and connection releases due to FR2 MPE reasons</w:t>
      </w:r>
      <w:r w:rsidR="00B412D4">
        <w:rPr>
          <w:rFonts w:ascii="Arial" w:hAnsi="Arial" w:cs="Arial"/>
        </w:rPr>
        <w:t xml:space="preserve">. </w:t>
      </w:r>
    </w:p>
    <w:p w:rsidR="00A14ADB" w:rsidRPr="00A13D54" w:rsidRDefault="00A14ADB" w:rsidP="00A55692">
      <w:pPr>
        <w:pStyle w:val="Header"/>
        <w:spacing w:after="120"/>
        <w:rPr>
          <w:rFonts w:ascii="Arial" w:hAnsi="Arial" w:cs="Arial"/>
          <w:lang w:val="en-US"/>
        </w:rPr>
      </w:pPr>
      <w:r w:rsidRPr="00BA0CDF">
        <w:t>.</w:t>
      </w:r>
    </w:p>
    <w:p w:rsidR="00A13D54" w:rsidRPr="00A14ADB" w:rsidRDefault="00A13D54" w:rsidP="00B524AA">
      <w:pPr>
        <w:pStyle w:val="Header"/>
        <w:spacing w:after="120"/>
        <w:rPr>
          <w:rFonts w:ascii="Arial" w:hAnsi="Arial" w:cs="Arial"/>
        </w:rPr>
      </w:pPr>
    </w:p>
    <w:p w:rsidR="00247BE7" w:rsidRPr="00FF5644" w:rsidRDefault="00F56A18" w:rsidP="00FF5644">
      <w:pPr>
        <w:pStyle w:val="Header"/>
        <w:spacing w:after="120"/>
        <w:ind w:left="720"/>
        <w:rPr>
          <w:rFonts w:ascii="Arial" w:hAnsi="Arial" w:cs="Arial"/>
        </w:rPr>
      </w:pPr>
      <w:r w:rsidRPr="00BD2CD9">
        <w:rPr>
          <w:rFonts w:ascii="Arial" w:hAnsi="Arial" w:cs="Arial"/>
        </w:rPr>
        <w:t>.</w:t>
      </w:r>
      <w:r w:rsidR="001E3D89">
        <w:rPr>
          <w:rFonts w:ascii="Arial" w:hAnsi="Arial" w:cs="Arial"/>
        </w:rPr>
        <w:t xml:space="preserve"> </w:t>
      </w: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5183D">
        <w:rPr>
          <w:rFonts w:ascii="Arial" w:hAnsi="Arial" w:cs="Arial"/>
          <w:b/>
        </w:rPr>
        <w:t>RAN</w:t>
      </w:r>
      <w:r w:rsidR="00B524AA">
        <w:rPr>
          <w:rFonts w:ascii="Arial" w:hAnsi="Arial" w:cs="Arial"/>
          <w:b/>
        </w:rPr>
        <w:t>1</w:t>
      </w:r>
      <w:r>
        <w:rPr>
          <w:rFonts w:ascii="Arial" w:hAnsi="Arial" w:cs="Arial"/>
          <w:b/>
        </w:rPr>
        <w:t xml:space="preserve"> group.</w:t>
      </w:r>
    </w:p>
    <w:p w:rsidR="00B412D4" w:rsidRPr="00B412D4" w:rsidRDefault="00463675" w:rsidP="00B412D4">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sidR="002A6E4C">
        <w:rPr>
          <w:rFonts w:ascii="Arial" w:hAnsi="Arial" w:cs="Arial"/>
        </w:rPr>
        <w:t>RAN</w:t>
      </w:r>
      <w:r w:rsidR="00F56A18">
        <w:rPr>
          <w:rFonts w:ascii="Arial" w:hAnsi="Arial" w:cs="Arial"/>
        </w:rPr>
        <w:t>4</w:t>
      </w:r>
      <w:r w:rsidR="002A6E4C">
        <w:rPr>
          <w:rFonts w:ascii="Arial" w:hAnsi="Arial" w:cs="Arial"/>
        </w:rPr>
        <w:t xml:space="preserve"> respectfully asks </w:t>
      </w:r>
      <w:r w:rsidR="0065183D">
        <w:rPr>
          <w:rFonts w:ascii="Arial" w:hAnsi="Arial" w:cs="Arial"/>
        </w:rPr>
        <w:t>RAN</w:t>
      </w:r>
      <w:r w:rsidR="00B524AA">
        <w:rPr>
          <w:rFonts w:ascii="Arial" w:hAnsi="Arial" w:cs="Arial"/>
        </w:rPr>
        <w:t>1</w:t>
      </w:r>
      <w:r w:rsidR="00B412D4">
        <w:rPr>
          <w:rFonts w:ascii="Arial" w:hAnsi="Arial" w:cs="Arial"/>
        </w:rPr>
        <w:t xml:space="preserve"> to develop b</w:t>
      </w:r>
      <w:r w:rsidR="00B412D4" w:rsidRPr="00B412D4">
        <w:rPr>
          <w:rFonts w:ascii="Arial" w:hAnsi="Arial" w:cs="Arial"/>
        </w:rPr>
        <w:t xml:space="preserve">eam management enhancements for FR2 MPE issue based on RAN1’s Rel-16 </w:t>
      </w:r>
      <w:proofErr w:type="spellStart"/>
      <w:r w:rsidR="00B412D4" w:rsidRPr="00B412D4">
        <w:rPr>
          <w:rFonts w:ascii="Arial" w:hAnsi="Arial" w:cs="Arial"/>
        </w:rPr>
        <w:t>eMIMO</w:t>
      </w:r>
      <w:proofErr w:type="spellEnd"/>
      <w:r w:rsidR="00B412D4" w:rsidRPr="00B412D4">
        <w:rPr>
          <w:rFonts w:ascii="Arial" w:hAnsi="Arial" w:cs="Arial"/>
        </w:rPr>
        <w:t xml:space="preserve"> work</w:t>
      </w:r>
      <w:r w:rsidR="00B412D4">
        <w:rPr>
          <w:rFonts w:ascii="Arial" w:hAnsi="Arial" w:cs="Arial"/>
        </w:rPr>
        <w:t xml:space="preserve"> and evaluate possibility for defining f</w:t>
      </w:r>
      <w:proofErr w:type="spellStart"/>
      <w:r w:rsidR="00B412D4" w:rsidRPr="004B673C">
        <w:rPr>
          <w:rFonts w:ascii="Arial" w:hAnsi="Arial" w:cs="Arial"/>
          <w:lang w:val="en-US"/>
        </w:rPr>
        <w:t>ast</w:t>
      </w:r>
      <w:proofErr w:type="spellEnd"/>
      <w:r w:rsidR="00B412D4" w:rsidRPr="004B673C">
        <w:rPr>
          <w:rFonts w:ascii="Arial" w:hAnsi="Arial" w:cs="Arial"/>
          <w:lang w:val="en-US"/>
        </w:rPr>
        <w:t xml:space="preserve"> L1 ‘emergency signaling’ </w:t>
      </w:r>
      <w:r w:rsidR="00B412D4">
        <w:rPr>
          <w:rFonts w:ascii="Arial" w:hAnsi="Arial" w:cs="Arial"/>
          <w:lang w:val="en-US"/>
        </w:rPr>
        <w:t xml:space="preserve">for the UE to </w:t>
      </w:r>
      <w:r w:rsidR="00B412D4" w:rsidRPr="004B673C">
        <w:rPr>
          <w:rFonts w:ascii="Arial" w:hAnsi="Arial" w:cs="Arial"/>
          <w:lang w:val="en-US"/>
        </w:rPr>
        <w:t xml:space="preserve">inform </w:t>
      </w:r>
      <w:proofErr w:type="spellStart"/>
      <w:r w:rsidR="00B412D4" w:rsidRPr="004B673C">
        <w:rPr>
          <w:rFonts w:ascii="Arial" w:hAnsi="Arial" w:cs="Arial"/>
          <w:lang w:val="en-US"/>
        </w:rPr>
        <w:t>gNB</w:t>
      </w:r>
      <w:proofErr w:type="spellEnd"/>
      <w:r w:rsidR="00B412D4" w:rsidRPr="004B673C">
        <w:rPr>
          <w:rFonts w:ascii="Arial" w:hAnsi="Arial" w:cs="Arial"/>
          <w:lang w:val="en-US"/>
        </w:rPr>
        <w:t xml:space="preserve"> of FR</w:t>
      </w:r>
      <w:r w:rsidR="00B412D4">
        <w:rPr>
          <w:rFonts w:ascii="Arial" w:hAnsi="Arial" w:cs="Arial"/>
          <w:lang w:val="en-US"/>
        </w:rPr>
        <w:t>2</w:t>
      </w:r>
      <w:r w:rsidR="00B412D4" w:rsidRPr="004B673C">
        <w:rPr>
          <w:rFonts w:ascii="Arial" w:hAnsi="Arial" w:cs="Arial"/>
          <w:lang w:val="en-US"/>
        </w:rPr>
        <w:t xml:space="preserve"> MPE issue like a user detection, such that the </w:t>
      </w:r>
      <w:proofErr w:type="spellStart"/>
      <w:r w:rsidR="00B412D4" w:rsidRPr="004B673C">
        <w:rPr>
          <w:rFonts w:ascii="Arial" w:hAnsi="Arial" w:cs="Arial"/>
          <w:lang w:val="en-US"/>
        </w:rPr>
        <w:t>gNB</w:t>
      </w:r>
      <w:proofErr w:type="spellEnd"/>
      <w:r w:rsidR="00B412D4" w:rsidRPr="004B673C">
        <w:rPr>
          <w:rFonts w:ascii="Arial" w:hAnsi="Arial" w:cs="Arial"/>
          <w:lang w:val="en-US"/>
        </w:rPr>
        <w:t xml:space="preserve"> can take fast actions </w:t>
      </w:r>
      <w:r w:rsidR="00B412D4">
        <w:rPr>
          <w:rFonts w:ascii="Arial" w:hAnsi="Arial" w:cs="Arial"/>
          <w:lang w:val="en-US"/>
        </w:rPr>
        <w:t xml:space="preserve">before the UL link is degraded too much for base station to receive the UL signal </w:t>
      </w:r>
    </w:p>
    <w:p w:rsidR="00B412D4" w:rsidRPr="00B412D4" w:rsidRDefault="00B412D4" w:rsidP="00E57BA2">
      <w:pPr>
        <w:spacing w:after="120"/>
        <w:ind w:left="993" w:hanging="993"/>
        <w:rPr>
          <w:rFonts w:ascii="Arial" w:hAnsi="Arial" w:cs="Arial"/>
          <w:lang w:val="en-US"/>
        </w:rPr>
      </w:pPr>
    </w:p>
    <w:p w:rsidR="00B524AA" w:rsidRDefault="00B524AA" w:rsidP="00B524AA">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RAN2 group.</w:t>
      </w:r>
    </w:p>
    <w:p w:rsidR="00B524AA" w:rsidRDefault="00B524AA" w:rsidP="00D214C8">
      <w:pPr>
        <w:spacing w:after="120"/>
        <w:ind w:left="993" w:hanging="993"/>
        <w:rPr>
          <w:rFonts w:ascii="Arial" w:hAnsi="Arial" w:cs="Arial"/>
          <w:b/>
        </w:rPr>
      </w:pPr>
      <w:r>
        <w:rPr>
          <w:rFonts w:ascii="Arial" w:hAnsi="Arial" w:cs="Arial"/>
          <w:b/>
        </w:rPr>
        <w:t xml:space="preserve">ACTION: </w:t>
      </w:r>
      <w:r>
        <w:rPr>
          <w:rFonts w:ascii="Arial" w:hAnsi="Arial" w:cs="Arial"/>
          <w:b/>
        </w:rPr>
        <w:tab/>
      </w:r>
      <w:r>
        <w:rPr>
          <w:rFonts w:ascii="Arial" w:hAnsi="Arial" w:cs="Arial"/>
        </w:rPr>
        <w:t>RAN4 respectfully asks RAN</w:t>
      </w:r>
      <w:r w:rsidR="007D5EFB">
        <w:rPr>
          <w:rFonts w:ascii="Arial" w:hAnsi="Arial" w:cs="Arial"/>
        </w:rPr>
        <w:t xml:space="preserve">2 to evaluate possibility for defining </w:t>
      </w:r>
      <w:r w:rsidR="007D5EFB" w:rsidRPr="004B673C">
        <w:rPr>
          <w:rFonts w:ascii="Arial" w:hAnsi="Arial" w:cs="Arial"/>
          <w:lang w:val="en-US"/>
        </w:rPr>
        <w:t>L2/L3 signaling</w:t>
      </w:r>
      <w:r w:rsidR="007D5EFB">
        <w:rPr>
          <w:rFonts w:ascii="Arial" w:hAnsi="Arial" w:cs="Arial"/>
          <w:lang w:val="en-US"/>
        </w:rPr>
        <w:t xml:space="preserve"> solution for </w:t>
      </w:r>
      <w:r w:rsidR="007D5EFB" w:rsidRPr="004B673C">
        <w:rPr>
          <w:rFonts w:ascii="Arial" w:hAnsi="Arial" w:cs="Arial"/>
          <w:lang w:val="en-US"/>
        </w:rPr>
        <w:t xml:space="preserve">the UE </w:t>
      </w:r>
      <w:r w:rsidR="007D5EFB">
        <w:rPr>
          <w:rFonts w:ascii="Arial" w:hAnsi="Arial" w:cs="Arial"/>
          <w:lang w:val="en-US"/>
        </w:rPr>
        <w:t xml:space="preserve">to </w:t>
      </w:r>
      <w:r w:rsidR="007D5EFB" w:rsidRPr="004B673C">
        <w:rPr>
          <w:rFonts w:ascii="Arial" w:hAnsi="Arial" w:cs="Arial"/>
          <w:lang w:val="en-US"/>
        </w:rPr>
        <w:t xml:space="preserve">inform the </w:t>
      </w:r>
      <w:proofErr w:type="spellStart"/>
      <w:r w:rsidR="007D5EFB" w:rsidRPr="004B673C">
        <w:rPr>
          <w:rFonts w:ascii="Arial" w:hAnsi="Arial" w:cs="Arial"/>
          <w:lang w:val="en-US"/>
        </w:rPr>
        <w:t>gNB</w:t>
      </w:r>
      <w:proofErr w:type="spellEnd"/>
      <w:r w:rsidR="007D5EFB" w:rsidRPr="004B673C">
        <w:rPr>
          <w:rFonts w:ascii="Arial" w:hAnsi="Arial" w:cs="Arial"/>
          <w:lang w:val="en-US"/>
        </w:rPr>
        <w:t xml:space="preserve"> of the likelihood of user blockage, then the </w:t>
      </w:r>
      <w:proofErr w:type="spellStart"/>
      <w:r w:rsidR="007D5EFB" w:rsidRPr="004B673C">
        <w:rPr>
          <w:rFonts w:ascii="Arial" w:hAnsi="Arial" w:cs="Arial"/>
          <w:lang w:val="en-US"/>
        </w:rPr>
        <w:t>gNB</w:t>
      </w:r>
      <w:proofErr w:type="spellEnd"/>
      <w:r w:rsidR="007D5EFB">
        <w:rPr>
          <w:rFonts w:ascii="Arial" w:hAnsi="Arial" w:cs="Arial"/>
          <w:lang w:val="en-US"/>
        </w:rPr>
        <w:t xml:space="preserve"> could</w:t>
      </w:r>
      <w:r w:rsidR="007D5EFB" w:rsidRPr="004B673C">
        <w:rPr>
          <w:rFonts w:ascii="Arial" w:hAnsi="Arial" w:cs="Arial"/>
          <w:lang w:val="en-US"/>
        </w:rPr>
        <w:t xml:space="preserve"> </w:t>
      </w:r>
      <w:r w:rsidR="007D5EFB">
        <w:rPr>
          <w:rFonts w:ascii="Arial" w:hAnsi="Arial" w:cs="Arial"/>
          <w:lang w:val="en-US"/>
        </w:rPr>
        <w:t xml:space="preserve">identify and </w:t>
      </w:r>
      <w:r w:rsidR="007D5EFB" w:rsidRPr="004B673C">
        <w:rPr>
          <w:rFonts w:ascii="Arial" w:hAnsi="Arial" w:cs="Arial"/>
          <w:lang w:val="en-US"/>
        </w:rPr>
        <w:t>evalua</w:t>
      </w:r>
      <w:r w:rsidR="007D5EFB">
        <w:rPr>
          <w:rFonts w:ascii="Arial" w:hAnsi="Arial" w:cs="Arial"/>
          <w:lang w:val="en-US"/>
        </w:rPr>
        <w:t>te</w:t>
      </w:r>
      <w:r w:rsidR="007D5EFB" w:rsidRPr="004B673C">
        <w:rPr>
          <w:rFonts w:ascii="Arial" w:hAnsi="Arial" w:cs="Arial"/>
          <w:lang w:val="en-US"/>
        </w:rPr>
        <w:t xml:space="preserve"> alternative links including different frequency bands and system to redirect the connection i</w:t>
      </w:r>
      <w:r w:rsidR="007D5EFB">
        <w:rPr>
          <w:rFonts w:ascii="Arial" w:hAnsi="Arial" w:cs="Arial"/>
          <w:lang w:val="en-US"/>
        </w:rPr>
        <w:t>f FR2</w:t>
      </w:r>
      <w:r w:rsidR="007D5EFB" w:rsidRPr="004B673C">
        <w:rPr>
          <w:rFonts w:ascii="Arial" w:hAnsi="Arial" w:cs="Arial"/>
          <w:lang w:val="en-US"/>
        </w:rPr>
        <w:t xml:space="preserve"> MPE issue occurs</w:t>
      </w:r>
      <w:r w:rsidR="007D5EFB">
        <w:rPr>
          <w:rFonts w:ascii="Arial" w:hAnsi="Arial" w:cs="Arial"/>
          <w:lang w:val="en-US"/>
        </w:rPr>
        <w:t>.</w:t>
      </w:r>
      <w:r w:rsidR="007D5EFB" w:rsidRPr="004B673C">
        <w:rPr>
          <w:rFonts w:ascii="Arial" w:hAnsi="Arial" w:cs="Arial"/>
          <w:lang w:val="en-US"/>
        </w:rPr>
        <w:t xml:space="preserve"> </w:t>
      </w:r>
    </w:p>
    <w:p w:rsidR="00E57BA2" w:rsidRDefault="00E57BA2">
      <w:pPr>
        <w:spacing w:after="120"/>
        <w:rPr>
          <w:rFonts w:ascii="Arial" w:hAnsi="Arial" w:cs="Arial"/>
          <w:b/>
        </w:rPr>
      </w:pPr>
    </w:p>
    <w:p w:rsidR="00B524AA" w:rsidRDefault="00B524AA">
      <w:pPr>
        <w:spacing w:after="120"/>
        <w:rPr>
          <w:rFonts w:ascii="Arial" w:hAnsi="Arial" w:cs="Arial"/>
          <w:b/>
        </w:rPr>
      </w:pPr>
    </w:p>
    <w:p w:rsidR="00E7017E"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F56A18">
        <w:rPr>
          <w:rFonts w:ascii="Arial" w:hAnsi="Arial" w:cs="Arial"/>
          <w:b/>
        </w:rPr>
        <w:t>4</w:t>
      </w:r>
      <w:r>
        <w:rPr>
          <w:rFonts w:ascii="Arial" w:hAnsi="Arial" w:cs="Arial"/>
          <w:b/>
        </w:rPr>
        <w:t xml:space="preserve"> Meetings:</w:t>
      </w:r>
    </w:p>
    <w:p w:rsidR="00F56A18" w:rsidRDefault="006867D2" w:rsidP="005C7689">
      <w:pPr>
        <w:spacing w:after="120"/>
        <w:rPr>
          <w:rFonts w:ascii="Arial" w:hAnsi="Arial" w:cs="Arial"/>
        </w:rPr>
      </w:pPr>
      <w:r w:rsidRPr="00F56A18">
        <w:rPr>
          <w:rFonts w:ascii="Arial" w:hAnsi="Arial" w:cs="Arial"/>
        </w:rPr>
        <w:t>3GPP</w:t>
      </w:r>
      <w:r>
        <w:rPr>
          <w:rFonts w:ascii="Arial" w:hAnsi="Arial" w:cs="Arial"/>
        </w:rPr>
        <w:t xml:space="preserve"> </w:t>
      </w:r>
      <w:r w:rsidRPr="00F56A18">
        <w:rPr>
          <w:rFonts w:ascii="Arial" w:hAnsi="Arial" w:cs="Arial"/>
        </w:rPr>
        <w:t>RAN4#92</w:t>
      </w:r>
      <w:r>
        <w:rPr>
          <w:rFonts w:ascii="Arial" w:hAnsi="Arial" w:cs="Arial"/>
        </w:rPr>
        <w:t>-</w:t>
      </w:r>
      <w:proofErr w:type="gramStart"/>
      <w:r>
        <w:rPr>
          <w:rFonts w:ascii="Arial" w:hAnsi="Arial" w:cs="Arial"/>
        </w:rPr>
        <w:t>Bis</w:t>
      </w:r>
      <w:r w:rsidRPr="00F56A18">
        <w:rPr>
          <w:rFonts w:ascii="Arial" w:hAnsi="Arial" w:cs="Arial"/>
        </w:rPr>
        <w:t xml:space="preserve">  </w:t>
      </w:r>
      <w:r>
        <w:rPr>
          <w:rFonts w:ascii="Arial" w:hAnsi="Arial" w:cs="Arial"/>
        </w:rPr>
        <w:tab/>
      </w:r>
      <w:proofErr w:type="gramEnd"/>
      <w:r>
        <w:rPr>
          <w:rFonts w:ascii="Arial" w:hAnsi="Arial" w:cs="Arial"/>
        </w:rPr>
        <w:t>14</w:t>
      </w:r>
      <w:r w:rsidRPr="00F56A18">
        <w:rPr>
          <w:rFonts w:ascii="Arial" w:hAnsi="Arial" w:cs="Arial"/>
        </w:rPr>
        <w:t xml:space="preserve"> - </w:t>
      </w:r>
      <w:r>
        <w:rPr>
          <w:rFonts w:ascii="Arial" w:hAnsi="Arial" w:cs="Arial"/>
        </w:rPr>
        <w:t>18</w:t>
      </w:r>
      <w:r w:rsidRPr="00F56A18">
        <w:rPr>
          <w:rFonts w:ascii="Arial" w:hAnsi="Arial" w:cs="Arial"/>
        </w:rPr>
        <w:t xml:space="preserve"> </w:t>
      </w:r>
      <w:r>
        <w:rPr>
          <w:rFonts w:ascii="Arial" w:hAnsi="Arial" w:cs="Arial"/>
        </w:rPr>
        <w:t>Oct</w:t>
      </w:r>
      <w:r w:rsidRPr="00F56A18">
        <w:rPr>
          <w:rFonts w:ascii="Arial" w:hAnsi="Arial" w:cs="Arial"/>
        </w:rPr>
        <w:t xml:space="preserve"> 2019     </w:t>
      </w:r>
      <w:r w:rsidR="00D214C8" w:rsidRPr="00D214C8">
        <w:rPr>
          <w:rFonts w:ascii="Arial" w:hAnsi="Arial" w:cs="Arial"/>
        </w:rPr>
        <w:t xml:space="preserve">Chongqing, </w:t>
      </w:r>
      <w:r>
        <w:rPr>
          <w:rFonts w:ascii="Arial" w:hAnsi="Arial" w:cs="Arial"/>
        </w:rPr>
        <w:t>China</w:t>
      </w:r>
      <w:r w:rsidR="00F56A18" w:rsidRPr="00F56A18">
        <w:rPr>
          <w:rFonts w:ascii="Arial" w:hAnsi="Arial" w:cs="Arial"/>
        </w:rPr>
        <w:t xml:space="preserve">   </w:t>
      </w:r>
    </w:p>
    <w:p w:rsidR="00D214C8" w:rsidRDefault="00D214C8" w:rsidP="00D214C8">
      <w:pPr>
        <w:spacing w:after="120"/>
        <w:rPr>
          <w:rFonts w:ascii="Arial" w:hAnsi="Arial" w:cs="Arial"/>
        </w:rPr>
      </w:pPr>
      <w:r w:rsidRPr="00F56A18">
        <w:rPr>
          <w:rFonts w:ascii="Arial" w:hAnsi="Arial" w:cs="Arial"/>
        </w:rPr>
        <w:t>3GPP</w:t>
      </w:r>
      <w:r>
        <w:rPr>
          <w:rFonts w:ascii="Arial" w:hAnsi="Arial" w:cs="Arial"/>
        </w:rPr>
        <w:t xml:space="preserve"> </w:t>
      </w:r>
      <w:r w:rsidRPr="00F56A18">
        <w:rPr>
          <w:rFonts w:ascii="Arial" w:hAnsi="Arial" w:cs="Arial"/>
        </w:rPr>
        <w:t>RAN4#</w:t>
      </w:r>
      <w:proofErr w:type="gramStart"/>
      <w:r w:rsidRPr="00F56A18">
        <w:rPr>
          <w:rFonts w:ascii="Arial" w:hAnsi="Arial" w:cs="Arial"/>
        </w:rPr>
        <w:t>9</w:t>
      </w:r>
      <w:r>
        <w:rPr>
          <w:rFonts w:ascii="Arial" w:hAnsi="Arial" w:cs="Arial"/>
        </w:rPr>
        <w:t>3</w:t>
      </w:r>
      <w:r w:rsidRPr="00F56A18">
        <w:rPr>
          <w:rFonts w:ascii="Arial" w:hAnsi="Arial" w:cs="Arial"/>
        </w:rPr>
        <w:t xml:space="preserve">  </w:t>
      </w:r>
      <w:r>
        <w:rPr>
          <w:rFonts w:ascii="Arial" w:hAnsi="Arial" w:cs="Arial"/>
        </w:rPr>
        <w:tab/>
      </w:r>
      <w:proofErr w:type="gramEnd"/>
      <w:r w:rsidRPr="00D214C8">
        <w:rPr>
          <w:rFonts w:ascii="Arial" w:hAnsi="Arial" w:cs="Arial"/>
        </w:rPr>
        <w:t xml:space="preserve">18 </w:t>
      </w:r>
      <w:r>
        <w:rPr>
          <w:rFonts w:ascii="Arial" w:hAnsi="Arial" w:cs="Arial"/>
        </w:rPr>
        <w:t xml:space="preserve">– 22 </w:t>
      </w:r>
      <w:r w:rsidRPr="00D214C8">
        <w:rPr>
          <w:rFonts w:ascii="Arial" w:hAnsi="Arial" w:cs="Arial"/>
        </w:rPr>
        <w:t xml:space="preserve">Nov 2019 </w:t>
      </w:r>
      <w:r w:rsidRPr="00F56A18">
        <w:rPr>
          <w:rFonts w:ascii="Arial" w:hAnsi="Arial" w:cs="Arial"/>
        </w:rPr>
        <w:t xml:space="preserve">     </w:t>
      </w:r>
      <w:r w:rsidRPr="00D214C8">
        <w:rPr>
          <w:rFonts w:ascii="Arial" w:hAnsi="Arial" w:cs="Arial"/>
        </w:rPr>
        <w:t xml:space="preserve">Reno, Nevada, US </w:t>
      </w:r>
      <w:r w:rsidRPr="00F56A18">
        <w:rPr>
          <w:rFonts w:ascii="Arial" w:hAnsi="Arial" w:cs="Arial"/>
        </w:rPr>
        <w:t xml:space="preserve">  </w:t>
      </w:r>
    </w:p>
    <w:p w:rsidR="00D214C8" w:rsidRPr="00F56A18" w:rsidRDefault="00D214C8" w:rsidP="005C7689">
      <w:pPr>
        <w:spacing w:after="120"/>
        <w:rPr>
          <w:rFonts w:ascii="Arial" w:hAnsi="Arial" w:cs="Arial"/>
        </w:rPr>
      </w:pPr>
    </w:p>
    <w:sectPr w:rsidR="00D214C8" w:rsidRPr="00F56A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2D87" w:rsidRDefault="00062D87">
      <w:r>
        <w:separator/>
      </w:r>
    </w:p>
  </w:endnote>
  <w:endnote w:type="continuationSeparator" w:id="0">
    <w:p w:rsidR="00062D87" w:rsidRDefault="00062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2D87" w:rsidRDefault="00062D87">
      <w:r>
        <w:separator/>
      </w:r>
    </w:p>
  </w:footnote>
  <w:footnote w:type="continuationSeparator" w:id="0">
    <w:p w:rsidR="00062D87" w:rsidRDefault="00062D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3D1766"/>
    <w:multiLevelType w:val="hybridMultilevel"/>
    <w:tmpl w:val="CAA23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F5863"/>
    <w:multiLevelType w:val="hybridMultilevel"/>
    <w:tmpl w:val="A260CF60"/>
    <w:lvl w:ilvl="0" w:tplc="2DFC68F2">
      <w:start w:val="5"/>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C92FA8"/>
    <w:multiLevelType w:val="hybridMultilevel"/>
    <w:tmpl w:val="F3AE03C6"/>
    <w:lvl w:ilvl="0" w:tplc="E4447FB2">
      <w:start w:val="9"/>
      <w:numFmt w:val="decimal"/>
      <w:lvlText w:val="%1."/>
      <w:lvlJc w:val="left"/>
      <w:pPr>
        <w:ind w:left="36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7519D0"/>
    <w:multiLevelType w:val="hybridMultilevel"/>
    <w:tmpl w:val="FB523F32"/>
    <w:lvl w:ilvl="0" w:tplc="C4A21928">
      <w:start w:val="1"/>
      <w:numFmt w:val="bullet"/>
      <w:lvlText w:val="•"/>
      <w:lvlJc w:val="left"/>
      <w:pPr>
        <w:tabs>
          <w:tab w:val="num" w:pos="720"/>
        </w:tabs>
        <w:ind w:left="720" w:hanging="360"/>
      </w:pPr>
      <w:rPr>
        <w:rFonts w:ascii="Arial" w:hAnsi="Arial" w:hint="default"/>
      </w:rPr>
    </w:lvl>
    <w:lvl w:ilvl="1" w:tplc="8FBEE230">
      <w:start w:val="90"/>
      <w:numFmt w:val="bullet"/>
      <w:lvlText w:val="•"/>
      <w:lvlJc w:val="left"/>
      <w:pPr>
        <w:tabs>
          <w:tab w:val="num" w:pos="1440"/>
        </w:tabs>
        <w:ind w:left="1440" w:hanging="360"/>
      </w:pPr>
      <w:rPr>
        <w:rFonts w:ascii="Arial" w:hAnsi="Arial" w:hint="default"/>
      </w:rPr>
    </w:lvl>
    <w:lvl w:ilvl="2" w:tplc="E850C8F8">
      <w:start w:val="1"/>
      <w:numFmt w:val="bullet"/>
      <w:lvlText w:val="•"/>
      <w:lvlJc w:val="left"/>
      <w:pPr>
        <w:tabs>
          <w:tab w:val="num" w:pos="2160"/>
        </w:tabs>
        <w:ind w:left="2160" w:hanging="360"/>
      </w:pPr>
      <w:rPr>
        <w:rFonts w:ascii="Arial" w:hAnsi="Arial" w:hint="default"/>
      </w:rPr>
    </w:lvl>
    <w:lvl w:ilvl="3" w:tplc="732CBCEA" w:tentative="1">
      <w:start w:val="1"/>
      <w:numFmt w:val="bullet"/>
      <w:lvlText w:val="•"/>
      <w:lvlJc w:val="left"/>
      <w:pPr>
        <w:tabs>
          <w:tab w:val="num" w:pos="2880"/>
        </w:tabs>
        <w:ind w:left="2880" w:hanging="360"/>
      </w:pPr>
      <w:rPr>
        <w:rFonts w:ascii="Arial" w:hAnsi="Arial" w:hint="default"/>
      </w:rPr>
    </w:lvl>
    <w:lvl w:ilvl="4" w:tplc="12B032BE" w:tentative="1">
      <w:start w:val="1"/>
      <w:numFmt w:val="bullet"/>
      <w:lvlText w:val="•"/>
      <w:lvlJc w:val="left"/>
      <w:pPr>
        <w:tabs>
          <w:tab w:val="num" w:pos="3600"/>
        </w:tabs>
        <w:ind w:left="3600" w:hanging="360"/>
      </w:pPr>
      <w:rPr>
        <w:rFonts w:ascii="Arial" w:hAnsi="Arial" w:hint="default"/>
      </w:rPr>
    </w:lvl>
    <w:lvl w:ilvl="5" w:tplc="FAC4C33A" w:tentative="1">
      <w:start w:val="1"/>
      <w:numFmt w:val="bullet"/>
      <w:lvlText w:val="•"/>
      <w:lvlJc w:val="left"/>
      <w:pPr>
        <w:tabs>
          <w:tab w:val="num" w:pos="4320"/>
        </w:tabs>
        <w:ind w:left="4320" w:hanging="360"/>
      </w:pPr>
      <w:rPr>
        <w:rFonts w:ascii="Arial" w:hAnsi="Arial" w:hint="default"/>
      </w:rPr>
    </w:lvl>
    <w:lvl w:ilvl="6" w:tplc="03ECB328" w:tentative="1">
      <w:start w:val="1"/>
      <w:numFmt w:val="bullet"/>
      <w:lvlText w:val="•"/>
      <w:lvlJc w:val="left"/>
      <w:pPr>
        <w:tabs>
          <w:tab w:val="num" w:pos="5040"/>
        </w:tabs>
        <w:ind w:left="5040" w:hanging="360"/>
      </w:pPr>
      <w:rPr>
        <w:rFonts w:ascii="Arial" w:hAnsi="Arial" w:hint="default"/>
      </w:rPr>
    </w:lvl>
    <w:lvl w:ilvl="7" w:tplc="745C5F1C" w:tentative="1">
      <w:start w:val="1"/>
      <w:numFmt w:val="bullet"/>
      <w:lvlText w:val="•"/>
      <w:lvlJc w:val="left"/>
      <w:pPr>
        <w:tabs>
          <w:tab w:val="num" w:pos="5760"/>
        </w:tabs>
        <w:ind w:left="5760" w:hanging="360"/>
      </w:pPr>
      <w:rPr>
        <w:rFonts w:ascii="Arial" w:hAnsi="Arial" w:hint="default"/>
      </w:rPr>
    </w:lvl>
    <w:lvl w:ilvl="8" w:tplc="1DEE81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84156F"/>
    <w:multiLevelType w:val="hybridMultilevel"/>
    <w:tmpl w:val="DF42649C"/>
    <w:lvl w:ilvl="0" w:tplc="44B2E438">
      <w:start w:val="5"/>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3E569C"/>
    <w:multiLevelType w:val="hybridMultilevel"/>
    <w:tmpl w:val="E228B832"/>
    <w:lvl w:ilvl="0" w:tplc="BE486240">
      <w:start w:val="8"/>
      <w:numFmt w:val="decimal"/>
      <w:lvlText w:val="%1."/>
      <w:lvlJc w:val="left"/>
      <w:pPr>
        <w:ind w:left="36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86748C"/>
    <w:multiLevelType w:val="hybridMultilevel"/>
    <w:tmpl w:val="BE58CE60"/>
    <w:lvl w:ilvl="0" w:tplc="23F01AC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012B03"/>
    <w:multiLevelType w:val="hybridMultilevel"/>
    <w:tmpl w:val="5156CBB2"/>
    <w:lvl w:ilvl="0" w:tplc="AB60F674">
      <w:start w:val="1"/>
      <w:numFmt w:val="decimal"/>
      <w:lvlText w:val="%1."/>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5FAC2662"/>
    <w:multiLevelType w:val="hybridMultilevel"/>
    <w:tmpl w:val="5A62F494"/>
    <w:lvl w:ilvl="0" w:tplc="4ED4920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9CA4B15"/>
    <w:multiLevelType w:val="hybridMultilevel"/>
    <w:tmpl w:val="E0BC0876"/>
    <w:lvl w:ilvl="0" w:tplc="F1ACE89A">
      <w:start w:val="8"/>
      <w:numFmt w:val="decimal"/>
      <w:lvlText w:val="%1"/>
      <w:lvlJc w:val="left"/>
      <w:pPr>
        <w:ind w:left="0" w:firstLine="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2238A4"/>
    <w:multiLevelType w:val="hybridMultilevel"/>
    <w:tmpl w:val="430CB0EC"/>
    <w:lvl w:ilvl="0" w:tplc="75A002DE">
      <w:start w:val="5"/>
      <w:numFmt w:val="decimal"/>
      <w:suff w:val="space"/>
      <w:lvlText w:val="%1"/>
      <w:lvlJc w:val="left"/>
      <w:pPr>
        <w:ind w:left="0" w:firstLine="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74F945FE"/>
    <w:multiLevelType w:val="hybridMultilevel"/>
    <w:tmpl w:val="CFAEECD6"/>
    <w:lvl w:ilvl="0" w:tplc="194CF3B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9"/>
  </w:num>
  <w:num w:numId="4">
    <w:abstractNumId w:val="1"/>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21"/>
  </w:num>
  <w:num w:numId="9">
    <w:abstractNumId w:val="12"/>
  </w:num>
  <w:num w:numId="10">
    <w:abstractNumId w:val="11"/>
  </w:num>
  <w:num w:numId="11">
    <w:abstractNumId w:val="7"/>
  </w:num>
  <w:num w:numId="12">
    <w:abstractNumId w:val="23"/>
  </w:num>
  <w:num w:numId="13">
    <w:abstractNumId w:val="10"/>
  </w:num>
  <w:num w:numId="14">
    <w:abstractNumId w:val="16"/>
  </w:num>
  <w:num w:numId="15">
    <w:abstractNumId w:val="17"/>
  </w:num>
  <w:num w:numId="16">
    <w:abstractNumId w:val="15"/>
  </w:num>
  <w:num w:numId="17">
    <w:abstractNumId w:val="10"/>
  </w:num>
  <w:num w:numId="18">
    <w:abstractNumId w:val="10"/>
    <w:lvlOverride w:ilvl="0">
      <w:startOverride w:val="1"/>
    </w:lvlOverride>
    <w:lvlOverride w:ilvl="1"/>
    <w:lvlOverride w:ilvl="2"/>
    <w:lvlOverride w:ilvl="3"/>
    <w:lvlOverride w:ilvl="4"/>
    <w:lvlOverride w:ilvl="5"/>
    <w:lvlOverride w:ilvl="6"/>
    <w:lvlOverride w:ilvl="7"/>
    <w:lvlOverride w:ilvl="8"/>
  </w:num>
  <w:num w:numId="19">
    <w:abstractNumId w:val="13"/>
  </w:num>
  <w:num w:numId="20">
    <w:abstractNumId w:val="6"/>
  </w:num>
  <w:num w:numId="21">
    <w:abstractNumId w:val="4"/>
  </w:num>
  <w:num w:numId="22">
    <w:abstractNumId w:val="22"/>
  </w:num>
  <w:num w:numId="23">
    <w:abstractNumId w:val="19"/>
  </w:num>
  <w:num w:numId="24">
    <w:abstractNumId w:val="0"/>
  </w:num>
  <w:num w:numId="25">
    <w:abstractNumId w:val="8"/>
  </w:num>
  <w:num w:numId="2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76DA"/>
    <w:rsid w:val="00023B0A"/>
    <w:rsid w:val="0003565A"/>
    <w:rsid w:val="0003719B"/>
    <w:rsid w:val="00045511"/>
    <w:rsid w:val="00062D87"/>
    <w:rsid w:val="000C0FC2"/>
    <w:rsid w:val="000D113A"/>
    <w:rsid w:val="000D2FE2"/>
    <w:rsid w:val="000F12FD"/>
    <w:rsid w:val="000F3B46"/>
    <w:rsid w:val="00102364"/>
    <w:rsid w:val="001063EA"/>
    <w:rsid w:val="00133CEB"/>
    <w:rsid w:val="001576BB"/>
    <w:rsid w:val="00177DA3"/>
    <w:rsid w:val="00184B6C"/>
    <w:rsid w:val="00192715"/>
    <w:rsid w:val="00193164"/>
    <w:rsid w:val="001A7080"/>
    <w:rsid w:val="001B008D"/>
    <w:rsid w:val="001D2108"/>
    <w:rsid w:val="001E3D89"/>
    <w:rsid w:val="001F5D39"/>
    <w:rsid w:val="001F6183"/>
    <w:rsid w:val="001F65F1"/>
    <w:rsid w:val="00214CC5"/>
    <w:rsid w:val="00220708"/>
    <w:rsid w:val="00222A4F"/>
    <w:rsid w:val="00227960"/>
    <w:rsid w:val="0024067D"/>
    <w:rsid w:val="00247BE7"/>
    <w:rsid w:val="00250DC0"/>
    <w:rsid w:val="00254238"/>
    <w:rsid w:val="002576F7"/>
    <w:rsid w:val="0026109B"/>
    <w:rsid w:val="00261C7D"/>
    <w:rsid w:val="002633C1"/>
    <w:rsid w:val="00270DF0"/>
    <w:rsid w:val="0027716B"/>
    <w:rsid w:val="00282DA9"/>
    <w:rsid w:val="00283A52"/>
    <w:rsid w:val="00285B2D"/>
    <w:rsid w:val="002934A3"/>
    <w:rsid w:val="002A0310"/>
    <w:rsid w:val="002A542F"/>
    <w:rsid w:val="002A5731"/>
    <w:rsid w:val="002A5F53"/>
    <w:rsid w:val="002A6E4C"/>
    <w:rsid w:val="002B0AED"/>
    <w:rsid w:val="002B1F4E"/>
    <w:rsid w:val="002D095E"/>
    <w:rsid w:val="0030138D"/>
    <w:rsid w:val="0030356A"/>
    <w:rsid w:val="003100EB"/>
    <w:rsid w:val="0032096D"/>
    <w:rsid w:val="003221D8"/>
    <w:rsid w:val="00324418"/>
    <w:rsid w:val="0032760F"/>
    <w:rsid w:val="003277A4"/>
    <w:rsid w:val="003341F9"/>
    <w:rsid w:val="0033518A"/>
    <w:rsid w:val="00335FAB"/>
    <w:rsid w:val="00346D03"/>
    <w:rsid w:val="003632EE"/>
    <w:rsid w:val="00367970"/>
    <w:rsid w:val="003807F6"/>
    <w:rsid w:val="00385529"/>
    <w:rsid w:val="00390712"/>
    <w:rsid w:val="003945F8"/>
    <w:rsid w:val="003946BE"/>
    <w:rsid w:val="003B117D"/>
    <w:rsid w:val="003B23F9"/>
    <w:rsid w:val="003B5D6F"/>
    <w:rsid w:val="003C3065"/>
    <w:rsid w:val="003C44A3"/>
    <w:rsid w:val="003C4B48"/>
    <w:rsid w:val="003D4320"/>
    <w:rsid w:val="003D6650"/>
    <w:rsid w:val="003E0EE0"/>
    <w:rsid w:val="003E2ED7"/>
    <w:rsid w:val="004120BA"/>
    <w:rsid w:val="004147C2"/>
    <w:rsid w:val="00417F6D"/>
    <w:rsid w:val="00430BA0"/>
    <w:rsid w:val="00437F70"/>
    <w:rsid w:val="00452B0D"/>
    <w:rsid w:val="00462054"/>
    <w:rsid w:val="00463675"/>
    <w:rsid w:val="00470752"/>
    <w:rsid w:val="00496D50"/>
    <w:rsid w:val="004A0DBB"/>
    <w:rsid w:val="004A1632"/>
    <w:rsid w:val="004B24AC"/>
    <w:rsid w:val="004B48EC"/>
    <w:rsid w:val="004B673C"/>
    <w:rsid w:val="004C6071"/>
    <w:rsid w:val="004C7F8C"/>
    <w:rsid w:val="004D1605"/>
    <w:rsid w:val="004D44EC"/>
    <w:rsid w:val="004E2356"/>
    <w:rsid w:val="004E51A5"/>
    <w:rsid w:val="004E7269"/>
    <w:rsid w:val="004F3AA9"/>
    <w:rsid w:val="004F4C40"/>
    <w:rsid w:val="004F5A2D"/>
    <w:rsid w:val="0050174F"/>
    <w:rsid w:val="00501F64"/>
    <w:rsid w:val="00505F59"/>
    <w:rsid w:val="00506316"/>
    <w:rsid w:val="00520344"/>
    <w:rsid w:val="005219FE"/>
    <w:rsid w:val="00557D6F"/>
    <w:rsid w:val="0056297B"/>
    <w:rsid w:val="00562BE1"/>
    <w:rsid w:val="005667C9"/>
    <w:rsid w:val="00577EFC"/>
    <w:rsid w:val="00586564"/>
    <w:rsid w:val="00586871"/>
    <w:rsid w:val="00591547"/>
    <w:rsid w:val="005921A6"/>
    <w:rsid w:val="00594DA5"/>
    <w:rsid w:val="005A0067"/>
    <w:rsid w:val="005A1E18"/>
    <w:rsid w:val="005B6CAD"/>
    <w:rsid w:val="005C373E"/>
    <w:rsid w:val="005C7689"/>
    <w:rsid w:val="005D1733"/>
    <w:rsid w:val="005D558D"/>
    <w:rsid w:val="005D5906"/>
    <w:rsid w:val="005E5180"/>
    <w:rsid w:val="005E5DB4"/>
    <w:rsid w:val="005E7249"/>
    <w:rsid w:val="005F7506"/>
    <w:rsid w:val="005F7637"/>
    <w:rsid w:val="00614813"/>
    <w:rsid w:val="00615702"/>
    <w:rsid w:val="00633743"/>
    <w:rsid w:val="00642CAC"/>
    <w:rsid w:val="006431E6"/>
    <w:rsid w:val="00646354"/>
    <w:rsid w:val="0065183D"/>
    <w:rsid w:val="0065367D"/>
    <w:rsid w:val="006544E2"/>
    <w:rsid w:val="00656AF0"/>
    <w:rsid w:val="00667F66"/>
    <w:rsid w:val="0067303B"/>
    <w:rsid w:val="00677087"/>
    <w:rsid w:val="006775AB"/>
    <w:rsid w:val="006867D2"/>
    <w:rsid w:val="006A1FAA"/>
    <w:rsid w:val="006A473B"/>
    <w:rsid w:val="006C352D"/>
    <w:rsid w:val="006C70C2"/>
    <w:rsid w:val="006D1114"/>
    <w:rsid w:val="006F213F"/>
    <w:rsid w:val="006F7688"/>
    <w:rsid w:val="00701A2B"/>
    <w:rsid w:val="007139DB"/>
    <w:rsid w:val="00724747"/>
    <w:rsid w:val="00745D0F"/>
    <w:rsid w:val="007822EF"/>
    <w:rsid w:val="00787D60"/>
    <w:rsid w:val="00787EAC"/>
    <w:rsid w:val="007A59E2"/>
    <w:rsid w:val="007A671D"/>
    <w:rsid w:val="007C34B8"/>
    <w:rsid w:val="007D4E17"/>
    <w:rsid w:val="007D5EFB"/>
    <w:rsid w:val="007F293C"/>
    <w:rsid w:val="007F4E4D"/>
    <w:rsid w:val="00801677"/>
    <w:rsid w:val="00806E3A"/>
    <w:rsid w:val="008079EE"/>
    <w:rsid w:val="0084501F"/>
    <w:rsid w:val="00845F63"/>
    <w:rsid w:val="0084604E"/>
    <w:rsid w:val="00850812"/>
    <w:rsid w:val="0085183B"/>
    <w:rsid w:val="0085578D"/>
    <w:rsid w:val="008612CD"/>
    <w:rsid w:val="00865ED7"/>
    <w:rsid w:val="00873297"/>
    <w:rsid w:val="00874ACD"/>
    <w:rsid w:val="00881F64"/>
    <w:rsid w:val="008831D9"/>
    <w:rsid w:val="00883DB4"/>
    <w:rsid w:val="008A49A1"/>
    <w:rsid w:val="008B05ED"/>
    <w:rsid w:val="008B2D1D"/>
    <w:rsid w:val="008C1D20"/>
    <w:rsid w:val="008D1B54"/>
    <w:rsid w:val="008E4594"/>
    <w:rsid w:val="008F358E"/>
    <w:rsid w:val="008F581B"/>
    <w:rsid w:val="00905202"/>
    <w:rsid w:val="00907392"/>
    <w:rsid w:val="00907E41"/>
    <w:rsid w:val="00911F88"/>
    <w:rsid w:val="00912FD3"/>
    <w:rsid w:val="00916145"/>
    <w:rsid w:val="009210E5"/>
    <w:rsid w:val="00923E7C"/>
    <w:rsid w:val="00937312"/>
    <w:rsid w:val="009403B2"/>
    <w:rsid w:val="00941A45"/>
    <w:rsid w:val="00950DE4"/>
    <w:rsid w:val="00952417"/>
    <w:rsid w:val="00954AC7"/>
    <w:rsid w:val="00955602"/>
    <w:rsid w:val="0096221E"/>
    <w:rsid w:val="00973B62"/>
    <w:rsid w:val="009763E4"/>
    <w:rsid w:val="009778A3"/>
    <w:rsid w:val="00984727"/>
    <w:rsid w:val="009A7577"/>
    <w:rsid w:val="009B2EB9"/>
    <w:rsid w:val="009B349D"/>
    <w:rsid w:val="009D594E"/>
    <w:rsid w:val="009E1A4A"/>
    <w:rsid w:val="009E27E2"/>
    <w:rsid w:val="009E5C7E"/>
    <w:rsid w:val="00A02F7F"/>
    <w:rsid w:val="00A1282E"/>
    <w:rsid w:val="00A12ABA"/>
    <w:rsid w:val="00A13D54"/>
    <w:rsid w:val="00A1443B"/>
    <w:rsid w:val="00A14ADB"/>
    <w:rsid w:val="00A151A0"/>
    <w:rsid w:val="00A245CA"/>
    <w:rsid w:val="00A3454C"/>
    <w:rsid w:val="00A3779B"/>
    <w:rsid w:val="00A40236"/>
    <w:rsid w:val="00A4042C"/>
    <w:rsid w:val="00A45BD7"/>
    <w:rsid w:val="00A50126"/>
    <w:rsid w:val="00A55692"/>
    <w:rsid w:val="00A56D45"/>
    <w:rsid w:val="00A56EC8"/>
    <w:rsid w:val="00A57E04"/>
    <w:rsid w:val="00A6412A"/>
    <w:rsid w:val="00A64F79"/>
    <w:rsid w:val="00A65DE1"/>
    <w:rsid w:val="00A70E52"/>
    <w:rsid w:val="00A8524C"/>
    <w:rsid w:val="00AA637B"/>
    <w:rsid w:val="00AC4A54"/>
    <w:rsid w:val="00AC7BBC"/>
    <w:rsid w:val="00AD1DE5"/>
    <w:rsid w:val="00AE5661"/>
    <w:rsid w:val="00AF3FA4"/>
    <w:rsid w:val="00B01ED7"/>
    <w:rsid w:val="00B17F33"/>
    <w:rsid w:val="00B204AF"/>
    <w:rsid w:val="00B255A7"/>
    <w:rsid w:val="00B32530"/>
    <w:rsid w:val="00B33A9B"/>
    <w:rsid w:val="00B412D4"/>
    <w:rsid w:val="00B524AA"/>
    <w:rsid w:val="00B544D2"/>
    <w:rsid w:val="00B5648B"/>
    <w:rsid w:val="00B57E03"/>
    <w:rsid w:val="00B66CC7"/>
    <w:rsid w:val="00B70E77"/>
    <w:rsid w:val="00B75211"/>
    <w:rsid w:val="00B75AB3"/>
    <w:rsid w:val="00BB01AC"/>
    <w:rsid w:val="00BB0CAD"/>
    <w:rsid w:val="00BD2CD9"/>
    <w:rsid w:val="00BD604A"/>
    <w:rsid w:val="00BE09C0"/>
    <w:rsid w:val="00BE1F84"/>
    <w:rsid w:val="00BE7CC9"/>
    <w:rsid w:val="00BF32CE"/>
    <w:rsid w:val="00C021DE"/>
    <w:rsid w:val="00C231ED"/>
    <w:rsid w:val="00C2354D"/>
    <w:rsid w:val="00C5115E"/>
    <w:rsid w:val="00C51C0C"/>
    <w:rsid w:val="00C52AEB"/>
    <w:rsid w:val="00C64D34"/>
    <w:rsid w:val="00C65DEC"/>
    <w:rsid w:val="00C750D8"/>
    <w:rsid w:val="00CB48E2"/>
    <w:rsid w:val="00CE5D68"/>
    <w:rsid w:val="00D0741F"/>
    <w:rsid w:val="00D07C9C"/>
    <w:rsid w:val="00D20064"/>
    <w:rsid w:val="00D214C8"/>
    <w:rsid w:val="00D24338"/>
    <w:rsid w:val="00D36977"/>
    <w:rsid w:val="00D40BEF"/>
    <w:rsid w:val="00D412A9"/>
    <w:rsid w:val="00D41AAB"/>
    <w:rsid w:val="00D42DF3"/>
    <w:rsid w:val="00D43AA8"/>
    <w:rsid w:val="00D56C20"/>
    <w:rsid w:val="00D60595"/>
    <w:rsid w:val="00D64D96"/>
    <w:rsid w:val="00D65530"/>
    <w:rsid w:val="00D74A1C"/>
    <w:rsid w:val="00D75660"/>
    <w:rsid w:val="00D876BF"/>
    <w:rsid w:val="00D933BC"/>
    <w:rsid w:val="00DB5B66"/>
    <w:rsid w:val="00DC6C67"/>
    <w:rsid w:val="00DD0809"/>
    <w:rsid w:val="00DD7A43"/>
    <w:rsid w:val="00DE0F87"/>
    <w:rsid w:val="00DE7C20"/>
    <w:rsid w:val="00DF00EE"/>
    <w:rsid w:val="00DF3EFA"/>
    <w:rsid w:val="00DF7F04"/>
    <w:rsid w:val="00E5415D"/>
    <w:rsid w:val="00E55F06"/>
    <w:rsid w:val="00E57BA2"/>
    <w:rsid w:val="00E57BBC"/>
    <w:rsid w:val="00E7017E"/>
    <w:rsid w:val="00E73827"/>
    <w:rsid w:val="00E833F7"/>
    <w:rsid w:val="00E83F3C"/>
    <w:rsid w:val="00EC2503"/>
    <w:rsid w:val="00EC33D7"/>
    <w:rsid w:val="00ED0944"/>
    <w:rsid w:val="00ED133C"/>
    <w:rsid w:val="00ED4B16"/>
    <w:rsid w:val="00EE62A7"/>
    <w:rsid w:val="00F03D9B"/>
    <w:rsid w:val="00F11820"/>
    <w:rsid w:val="00F17587"/>
    <w:rsid w:val="00F23FFC"/>
    <w:rsid w:val="00F54C66"/>
    <w:rsid w:val="00F54DE0"/>
    <w:rsid w:val="00F56A18"/>
    <w:rsid w:val="00F6506E"/>
    <w:rsid w:val="00F73909"/>
    <w:rsid w:val="00F751DC"/>
    <w:rsid w:val="00F9663B"/>
    <w:rsid w:val="00FD3596"/>
    <w:rsid w:val="00FE014E"/>
    <w:rsid w:val="00FE5864"/>
    <w:rsid w:val="00FE7C70"/>
    <w:rsid w:val="00FF29F4"/>
    <w:rsid w:val="00FF56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TAL">
    <w:name w:val="TAL"/>
    <w:basedOn w:val="Normal"/>
    <w:link w:val="TALCar"/>
    <w:qFormat/>
    <w:rsid w:val="00247BE7"/>
    <w:pPr>
      <w:keepNext/>
      <w:keepLines/>
    </w:pPr>
    <w:rPr>
      <w:rFonts w:ascii="Arial" w:eastAsia="Malgun Gothic" w:hAnsi="Arial"/>
      <w:sz w:val="18"/>
    </w:rPr>
  </w:style>
  <w:style w:type="character" w:customStyle="1" w:styleId="TALCar">
    <w:name w:val="TAL Car"/>
    <w:link w:val="TAL"/>
    <w:qFormat/>
    <w:rsid w:val="00247BE7"/>
    <w:rPr>
      <w:rFonts w:ascii="Arial" w:eastAsia="Malgun Gothic"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F56A18"/>
    <w:rPr>
      <w:lang w:val="en-GB"/>
    </w:rPr>
  </w:style>
  <w:style w:type="paragraph" w:styleId="CommentSubject">
    <w:name w:val="annotation subject"/>
    <w:basedOn w:val="CommentText"/>
    <w:next w:val="CommentText"/>
    <w:link w:val="CommentSubjectChar"/>
    <w:uiPriority w:val="99"/>
    <w:semiHidden/>
    <w:unhideWhenUsed/>
    <w:rsid w:val="002576F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576F7"/>
    <w:rPr>
      <w:rFonts w:ascii="Arial" w:hAnsi="Arial"/>
      <w:lang w:val="en-GB"/>
    </w:rPr>
  </w:style>
  <w:style w:type="character" w:customStyle="1" w:styleId="CommentSubjectChar">
    <w:name w:val="Comment Subject Char"/>
    <w:basedOn w:val="CommentTextChar"/>
    <w:link w:val="CommentSubject"/>
    <w:uiPriority w:val="99"/>
    <w:semiHidden/>
    <w:rsid w:val="002576F7"/>
    <w:rPr>
      <w:rFonts w:ascii="Arial" w:hAnsi="Arial"/>
      <w:b/>
      <w:bCs/>
      <w:lang w:val="en-GB"/>
    </w:rPr>
  </w:style>
  <w:style w:type="paragraph" w:styleId="ListParagraph">
    <w:name w:val="List Paragraph"/>
    <w:basedOn w:val="Normal"/>
    <w:uiPriority w:val="34"/>
    <w:qFormat/>
    <w:rsid w:val="00023B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7726391">
      <w:bodyDiv w:val="1"/>
      <w:marLeft w:val="0"/>
      <w:marRight w:val="0"/>
      <w:marTop w:val="0"/>
      <w:marBottom w:val="0"/>
      <w:divBdr>
        <w:top w:val="none" w:sz="0" w:space="0" w:color="auto"/>
        <w:left w:val="none" w:sz="0" w:space="0" w:color="auto"/>
        <w:bottom w:val="none" w:sz="0" w:space="0" w:color="auto"/>
        <w:right w:val="none" w:sz="0" w:space="0" w:color="auto"/>
      </w:divBdr>
    </w:div>
    <w:div w:id="81293124">
      <w:bodyDiv w:val="1"/>
      <w:marLeft w:val="0"/>
      <w:marRight w:val="0"/>
      <w:marTop w:val="0"/>
      <w:marBottom w:val="0"/>
      <w:divBdr>
        <w:top w:val="none" w:sz="0" w:space="0" w:color="auto"/>
        <w:left w:val="none" w:sz="0" w:space="0" w:color="auto"/>
        <w:bottom w:val="none" w:sz="0" w:space="0" w:color="auto"/>
        <w:right w:val="none" w:sz="0" w:space="0" w:color="auto"/>
      </w:divBdr>
    </w:div>
    <w:div w:id="20440909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65523205">
      <w:bodyDiv w:val="1"/>
      <w:marLeft w:val="0"/>
      <w:marRight w:val="0"/>
      <w:marTop w:val="0"/>
      <w:marBottom w:val="0"/>
      <w:divBdr>
        <w:top w:val="none" w:sz="0" w:space="0" w:color="auto"/>
        <w:left w:val="none" w:sz="0" w:space="0" w:color="auto"/>
        <w:bottom w:val="none" w:sz="0" w:space="0" w:color="auto"/>
        <w:right w:val="none" w:sz="0" w:space="0" w:color="auto"/>
      </w:divBdr>
    </w:div>
    <w:div w:id="1495754113">
      <w:bodyDiv w:val="1"/>
      <w:marLeft w:val="0"/>
      <w:marRight w:val="0"/>
      <w:marTop w:val="0"/>
      <w:marBottom w:val="0"/>
      <w:divBdr>
        <w:top w:val="none" w:sz="0" w:space="0" w:color="auto"/>
        <w:left w:val="none" w:sz="0" w:space="0" w:color="auto"/>
        <w:bottom w:val="none" w:sz="0" w:space="0" w:color="auto"/>
        <w:right w:val="none" w:sz="0" w:space="0" w:color="auto"/>
      </w:divBdr>
    </w:div>
    <w:div w:id="1531842765">
      <w:bodyDiv w:val="1"/>
      <w:marLeft w:val="0"/>
      <w:marRight w:val="0"/>
      <w:marTop w:val="0"/>
      <w:marBottom w:val="0"/>
      <w:divBdr>
        <w:top w:val="none" w:sz="0" w:space="0" w:color="auto"/>
        <w:left w:val="none" w:sz="0" w:space="0" w:color="auto"/>
        <w:bottom w:val="none" w:sz="0" w:space="0" w:color="auto"/>
        <w:right w:val="none" w:sz="0" w:space="0" w:color="auto"/>
      </w:divBdr>
    </w:div>
    <w:div w:id="1560019213">
      <w:bodyDiv w:val="1"/>
      <w:marLeft w:val="0"/>
      <w:marRight w:val="0"/>
      <w:marTop w:val="0"/>
      <w:marBottom w:val="0"/>
      <w:divBdr>
        <w:top w:val="none" w:sz="0" w:space="0" w:color="auto"/>
        <w:left w:val="none" w:sz="0" w:space="0" w:color="auto"/>
        <w:bottom w:val="none" w:sz="0" w:space="0" w:color="auto"/>
        <w:right w:val="none" w:sz="0" w:space="0" w:color="auto"/>
      </w:divBdr>
    </w:div>
    <w:div w:id="1684628299">
      <w:bodyDiv w:val="1"/>
      <w:marLeft w:val="0"/>
      <w:marRight w:val="0"/>
      <w:marTop w:val="0"/>
      <w:marBottom w:val="0"/>
      <w:divBdr>
        <w:top w:val="none" w:sz="0" w:space="0" w:color="auto"/>
        <w:left w:val="none" w:sz="0" w:space="0" w:color="auto"/>
        <w:bottom w:val="none" w:sz="0" w:space="0" w:color="auto"/>
        <w:right w:val="none" w:sz="0" w:space="0" w:color="auto"/>
      </w:divBdr>
    </w:div>
    <w:div w:id="210202358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Props1.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C6E6A4E3-B430-4B3E-B861-33BFEFD69E27}">
  <ds:schemaRefs>
    <ds:schemaRef ds:uri="http://purl.org/dc/terms/"/>
    <ds:schemaRef ds:uri="http://schemas.microsoft.com/office/2006/documentManagement/types"/>
    <ds:schemaRef ds:uri="http://www.w3.org/XML/1998/namespace"/>
    <ds:schemaRef ds:uri="http://purl.org/dc/elements/1.1/"/>
    <ds:schemaRef ds:uri="3b34c8f0-1ef5-4d1e-bb66-517ce7fe7356"/>
    <ds:schemaRef ds:uri="http://schemas.microsoft.com/office/2006/metadata/properties"/>
    <ds:schemaRef ds:uri="83f22d2f-d16e-4be6-ad4f-29fa0b067c3c"/>
    <ds:schemaRef ds:uri="a3840f4f-04be-43d1-b2ef-6ff1382503c7"/>
    <ds:schemaRef ds:uri="http://purl.org/dc/dcmitype/"/>
    <ds:schemaRef ds:uri="http://schemas.microsoft.com/office/infopath/2007/PartnerControls"/>
    <ds:schemaRef ds:uri="http://schemas.openxmlformats.org/package/2006/metadata/core-propertie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594</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Sari Nielsen</cp:lastModifiedBy>
  <cp:revision>2</cp:revision>
  <cp:lastPrinted>2002-04-23T00:10:00Z</cp:lastPrinted>
  <dcterms:created xsi:type="dcterms:W3CDTF">2019-08-16T12:22:00Z</dcterms:created>
  <dcterms:modified xsi:type="dcterms:W3CDTF">2019-08-16T12:22:00Z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d1787bc2-67bc-415f-84cf-ff4a799e1248</vt:lpwstr>
  </property>
  <property fmtid="{D5CDD505-2E9C-101B-9397-08002B2CF9AE}" pid="4" name="_2015_ms_pID_725343">
    <vt:lpwstr>(3)93iaUZujpU3HYgmfZCIXRbYOPezfn7Ugt836dEFBbm1oHpP2jyJYJIzpd+6RX6g2nG1u/LHT
zAGtZXlAnPowT75ztA6f1dkqlUTCXciSy2jxhLUBM8VoCQQRZmhp3eHVW9xOorp6xwRxBOY6
xrMUJva1E7hTKSz8vLLROM+9CuOzrd/QlFQkUwSRMZBQx1VaxRwrez6rSLYKg1C9lOezKl+2
ebT0DGQDnt+b2fRY0c</vt:lpwstr>
  </property>
  <property fmtid="{D5CDD505-2E9C-101B-9397-08002B2CF9AE}" pid="5" name="_2015_ms_pID_7253431">
    <vt:lpwstr>tMh75kWoGuOe3QiIMNVXX/MjAMyN+Qv5w19CuIqqXAieIdkQ/NCWLT
wrnpxN2d1Yh8zRCj6621diDWSvOok3LcVGdctrxb7SAvk7PugaAK7m9JbXRcVfFpDHEHHNRE
vQQ6UUG7zfOLQqqJmGyvWcVfvgKmKZnLDTVnr8BD+QB9HXUYXbNCDIICeaAfGoSGH9B8W8x+
FY4282TsTQ0XEAdW98Qkac859jF/8IoY1I06</vt:lpwstr>
  </property>
  <property fmtid="{D5CDD505-2E9C-101B-9397-08002B2CF9AE}" pid="6" name="_2015_ms_pID_7253432">
    <vt:lpwstr>ecbQraU4babhRYRc6unl+cI=</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toni.h.lahteensuo@nokia.com</vt:lpwstr>
  </property>
  <property fmtid="{D5CDD505-2E9C-101B-9397-08002B2CF9AE}" pid="10" name="MSIP_Label_b1aa2129-79ec-42c0-bfac-e5b7a0374572_SetDate">
    <vt:lpwstr>2019-05-16T06:34:30.1365160Z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